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D0A" w:rsidRDefault="00AD5F57" w:rsidP="00C205E1">
      <w:pPr>
        <w:spacing w:after="0" w:line="240" w:lineRule="auto"/>
        <w:rPr>
          <w:rFonts w:cs="Times New Roman"/>
          <w:b/>
          <w:sz w:val="28"/>
          <w:szCs w:val="28"/>
          <w:lang w:val="es-ES"/>
        </w:rPr>
      </w:pPr>
      <w:r w:rsidRPr="00C205E1">
        <w:rPr>
          <w:rFonts w:cs="Times New Roman"/>
          <w:b/>
          <w:sz w:val="28"/>
          <w:szCs w:val="28"/>
          <w:lang w:val="es-ES"/>
        </w:rPr>
        <w:t>Comentario de Texto Lírico</w:t>
      </w:r>
      <w:r w:rsidR="00C205E1">
        <w:rPr>
          <w:rFonts w:cs="Times New Roman"/>
          <w:b/>
          <w:sz w:val="28"/>
          <w:szCs w:val="28"/>
          <w:lang w:val="es-ES"/>
        </w:rPr>
        <w:t xml:space="preserve"> </w:t>
      </w:r>
      <w:r w:rsidR="00611D0A" w:rsidRPr="00C205E1">
        <w:rPr>
          <w:rFonts w:cs="Times New Roman"/>
          <w:b/>
          <w:sz w:val="28"/>
          <w:szCs w:val="28"/>
          <w:lang w:val="es-ES"/>
        </w:rPr>
        <w:t>(Farewell)</w:t>
      </w:r>
    </w:p>
    <w:p w:rsidR="007921AC" w:rsidRPr="00C205E1" w:rsidRDefault="00C205E1" w:rsidP="00C205E1">
      <w:pPr>
        <w:spacing w:after="0" w:line="240" w:lineRule="auto"/>
        <w:rPr>
          <w:rFonts w:cs="Times New Roman"/>
          <w:sz w:val="24"/>
          <w:szCs w:val="24"/>
          <w:lang w:val="es-ES"/>
        </w:rPr>
      </w:pPr>
      <w:r w:rsidRPr="00C205E1">
        <w:rPr>
          <w:rFonts w:cs="Times New Roman"/>
          <w:sz w:val="24"/>
          <w:szCs w:val="24"/>
          <w:lang w:val="es-ES"/>
        </w:rPr>
        <w:t xml:space="preserve">No. Palabras: </w:t>
      </w:r>
      <w:r w:rsidR="00E468F7">
        <w:rPr>
          <w:rFonts w:cs="Times New Roman"/>
          <w:sz w:val="24"/>
          <w:szCs w:val="24"/>
          <w:lang w:val="es-ES"/>
        </w:rPr>
        <w:t>18</w:t>
      </w:r>
      <w:r w:rsidR="007921AC">
        <w:rPr>
          <w:rFonts w:cs="Times New Roman"/>
          <w:sz w:val="24"/>
          <w:szCs w:val="24"/>
          <w:lang w:val="es-ES"/>
        </w:rPr>
        <w:t>37</w:t>
      </w:r>
    </w:p>
    <w:p w:rsidR="00611D0A" w:rsidRPr="00690518" w:rsidRDefault="00611D0A" w:rsidP="00611D0A">
      <w:pPr>
        <w:spacing w:after="0" w:line="240" w:lineRule="auto"/>
        <w:jc w:val="center"/>
        <w:rPr>
          <w:rFonts w:cs="Times New Roman"/>
          <w:sz w:val="24"/>
          <w:szCs w:val="24"/>
          <w:lang w:val="es-ES"/>
        </w:rPr>
      </w:pPr>
    </w:p>
    <w:p w:rsidR="00611D0A" w:rsidRPr="00690518" w:rsidRDefault="00611D0A" w:rsidP="00611D0A">
      <w:pPr>
        <w:jc w:val="both"/>
        <w:rPr>
          <w:rFonts w:cs="Times New Roman"/>
          <w:sz w:val="24"/>
          <w:szCs w:val="24"/>
          <w:lang w:val="es-MX"/>
        </w:rPr>
      </w:pPr>
      <w:r w:rsidRPr="00690518">
        <w:rPr>
          <w:rFonts w:cs="Times New Roman"/>
          <w:sz w:val="24"/>
          <w:szCs w:val="24"/>
          <w:lang w:val="es-ES"/>
        </w:rPr>
        <w:t xml:space="preserve">El texto a analizar es un poema titulado Farewell, perteneciente a la colección de poemas del poeta chileno Pablo Neruda, Crepusculario, libro publicado en el año 1923. Neruda </w:t>
      </w:r>
      <w:r w:rsidRPr="00690518">
        <w:rPr>
          <w:rFonts w:cs="Times New Roman"/>
          <w:sz w:val="24"/>
          <w:szCs w:val="24"/>
          <w:lang w:val="es-MX"/>
        </w:rPr>
        <w:t xml:space="preserve">nació el 12 de </w:t>
      </w:r>
      <w:r w:rsidR="00CD6EF7" w:rsidRPr="00690518">
        <w:rPr>
          <w:rFonts w:cs="Times New Roman"/>
          <w:sz w:val="24"/>
          <w:szCs w:val="24"/>
          <w:lang w:val="es-MX"/>
        </w:rPr>
        <w:t>Julio de 1904</w:t>
      </w:r>
      <w:r w:rsidRPr="00690518">
        <w:rPr>
          <w:rFonts w:cs="Times New Roman"/>
          <w:sz w:val="24"/>
          <w:szCs w:val="24"/>
          <w:lang w:val="es-MX"/>
        </w:rPr>
        <w:t xml:space="preserve"> en </w:t>
      </w:r>
      <w:r w:rsidR="00CD6EF7" w:rsidRPr="00690518">
        <w:rPr>
          <w:rFonts w:cs="Times New Roman"/>
          <w:sz w:val="24"/>
          <w:szCs w:val="24"/>
          <w:lang w:val="es-MX"/>
        </w:rPr>
        <w:t>Parral</w:t>
      </w:r>
      <w:r w:rsidRPr="00690518">
        <w:rPr>
          <w:rFonts w:cs="Times New Roman"/>
          <w:sz w:val="24"/>
          <w:szCs w:val="24"/>
          <w:lang w:val="es-MX"/>
        </w:rPr>
        <w:t xml:space="preserve">, </w:t>
      </w:r>
      <w:r w:rsidR="00CD6EF7" w:rsidRPr="00690518">
        <w:rPr>
          <w:rFonts w:cs="Times New Roman"/>
          <w:sz w:val="24"/>
          <w:szCs w:val="24"/>
          <w:lang w:val="es-MX"/>
        </w:rPr>
        <w:t>Chile</w:t>
      </w:r>
      <w:r w:rsidRPr="00690518">
        <w:rPr>
          <w:rFonts w:cs="Times New Roman"/>
          <w:sz w:val="24"/>
          <w:szCs w:val="24"/>
          <w:lang w:val="es-MX"/>
        </w:rPr>
        <w:t xml:space="preserve">. </w:t>
      </w:r>
      <w:r w:rsidR="00CD6EF7" w:rsidRPr="00690518">
        <w:rPr>
          <w:rFonts w:cs="Times New Roman"/>
          <w:sz w:val="24"/>
          <w:szCs w:val="24"/>
          <w:lang w:val="es-MX"/>
        </w:rPr>
        <w:t xml:space="preserve">Su madre murió cuando él apenas tenía mes y medio de nacido a causa de tuberculosis. Su nombre es un seudónimo de </w:t>
      </w:r>
      <w:r w:rsidR="00C93BCD" w:rsidRPr="00690518">
        <w:rPr>
          <w:rFonts w:cs="Times New Roman"/>
          <w:sz w:val="24"/>
          <w:szCs w:val="24"/>
          <w:lang w:val="es-MX"/>
        </w:rPr>
        <w:t>Neftalí</w:t>
      </w:r>
      <w:r w:rsidR="00CD6EF7" w:rsidRPr="00690518">
        <w:rPr>
          <w:rFonts w:cs="Times New Roman"/>
          <w:sz w:val="24"/>
          <w:szCs w:val="24"/>
          <w:lang w:val="es-MX"/>
        </w:rPr>
        <w:t xml:space="preserve"> Ricardo Reyes Basoalto, el cual adoptó a la edad de 16 años </w:t>
      </w:r>
      <w:r w:rsidR="00361AD6" w:rsidRPr="00690518">
        <w:rPr>
          <w:rFonts w:cs="Times New Roman"/>
          <w:sz w:val="24"/>
          <w:szCs w:val="24"/>
          <w:lang w:val="es-MX"/>
        </w:rPr>
        <w:t>del poeta Checo Jan Neruda.</w:t>
      </w:r>
      <w:r w:rsidR="00CD6EF7" w:rsidRPr="00690518">
        <w:rPr>
          <w:rFonts w:cs="Times New Roman"/>
          <w:sz w:val="24"/>
          <w:szCs w:val="24"/>
          <w:lang w:val="es-MX"/>
        </w:rPr>
        <w:t xml:space="preserve"> Se crió en la localidad de Temuco donde cursó el bachillerato, y escribió gran parte de los trabajos integrados en Crepusculario, continuó con la carrera diplomática en la Universidad de Santiago y publica su</w:t>
      </w:r>
      <w:r w:rsidRPr="00690518">
        <w:rPr>
          <w:rFonts w:cs="Times New Roman"/>
          <w:sz w:val="24"/>
          <w:szCs w:val="24"/>
          <w:lang w:val="es-MX"/>
        </w:rPr>
        <w:t xml:space="preserve"> primer</w:t>
      </w:r>
      <w:r w:rsidR="00CD6EF7" w:rsidRPr="00690518">
        <w:rPr>
          <w:rFonts w:cs="Times New Roman"/>
          <w:sz w:val="24"/>
          <w:szCs w:val="24"/>
          <w:lang w:val="es-MX"/>
        </w:rPr>
        <w:t xml:space="preserve"> artículo </w:t>
      </w:r>
      <w:r w:rsidRPr="00690518">
        <w:rPr>
          <w:rFonts w:cs="Times New Roman"/>
          <w:sz w:val="24"/>
          <w:szCs w:val="24"/>
          <w:lang w:val="es-MX"/>
        </w:rPr>
        <w:t xml:space="preserve">en el diario </w:t>
      </w:r>
      <w:r w:rsidR="00CD6EF7" w:rsidRPr="00690518">
        <w:rPr>
          <w:rFonts w:cs="Times New Roman"/>
          <w:i/>
          <w:sz w:val="24"/>
          <w:szCs w:val="24"/>
          <w:lang w:val="es-MX"/>
        </w:rPr>
        <w:t>La Mañana de Temuco</w:t>
      </w:r>
      <w:r w:rsidR="00CD6EF7" w:rsidRPr="00690518">
        <w:rPr>
          <w:rFonts w:cs="Times New Roman"/>
          <w:sz w:val="24"/>
          <w:szCs w:val="24"/>
          <w:lang w:val="es-MX"/>
        </w:rPr>
        <w:t>. Su infancia se vio marcada por extrañas relaciones filiales con su madrastra y su hermana menor.</w:t>
      </w:r>
      <w:r w:rsidR="00361AD6" w:rsidRPr="00690518">
        <w:rPr>
          <w:rFonts w:cs="Times New Roman"/>
          <w:sz w:val="24"/>
          <w:szCs w:val="24"/>
          <w:lang w:val="es-MX"/>
        </w:rPr>
        <w:t xml:space="preserve"> Trabajó como cónsul en varias ciudades tales como Buenos Aires, París y Madrid entre otras.  </w:t>
      </w:r>
      <w:r w:rsidR="00FB1B55" w:rsidRPr="00690518">
        <w:rPr>
          <w:rFonts w:cs="Times New Roman"/>
          <w:sz w:val="24"/>
          <w:szCs w:val="24"/>
          <w:lang w:val="es-MX"/>
        </w:rPr>
        <w:t>Se le confirió</w:t>
      </w:r>
      <w:r w:rsidRPr="00690518">
        <w:rPr>
          <w:rFonts w:cs="Times New Roman"/>
          <w:sz w:val="24"/>
          <w:szCs w:val="24"/>
          <w:lang w:val="es-MX"/>
        </w:rPr>
        <w:t xml:space="preserve"> el</w:t>
      </w:r>
      <w:r w:rsidR="00361AD6" w:rsidRPr="00690518">
        <w:rPr>
          <w:rFonts w:cs="Times New Roman"/>
          <w:sz w:val="24"/>
          <w:szCs w:val="24"/>
          <w:lang w:val="es-MX"/>
        </w:rPr>
        <w:t xml:space="preserve"> </w:t>
      </w:r>
      <w:r w:rsidR="00361AD6" w:rsidRPr="00690518">
        <w:rPr>
          <w:rFonts w:cs="Times New Roman"/>
          <w:i/>
          <w:sz w:val="24"/>
          <w:szCs w:val="24"/>
        </w:rPr>
        <w:t>Premio Nacional de Literatura de</w:t>
      </w:r>
      <w:r w:rsidR="00361AD6" w:rsidRPr="00690518">
        <w:rPr>
          <w:rFonts w:cs="Times New Roman"/>
          <w:sz w:val="24"/>
          <w:szCs w:val="24"/>
        </w:rPr>
        <w:t xml:space="preserve"> Chile en 1945, </w:t>
      </w:r>
      <w:r w:rsidR="00361AD6" w:rsidRPr="00690518">
        <w:rPr>
          <w:rFonts w:cs="Times New Roman"/>
          <w:sz w:val="24"/>
          <w:szCs w:val="24"/>
          <w:lang w:val="es-MX"/>
        </w:rPr>
        <w:t>también</w:t>
      </w:r>
      <w:r w:rsidRPr="00690518">
        <w:rPr>
          <w:rFonts w:cs="Times New Roman"/>
          <w:sz w:val="24"/>
          <w:szCs w:val="24"/>
          <w:lang w:val="es-MX"/>
        </w:rPr>
        <w:t xml:space="preserve"> se le otorgó el </w:t>
      </w:r>
      <w:r w:rsidR="00361AD6" w:rsidRPr="00690518">
        <w:rPr>
          <w:rFonts w:cs="Times New Roman"/>
          <w:i/>
          <w:sz w:val="24"/>
          <w:szCs w:val="24"/>
          <w:lang w:val="es-MX"/>
        </w:rPr>
        <w:t>Premio</w:t>
      </w:r>
      <w:r w:rsidR="00361AD6" w:rsidRPr="00690518">
        <w:rPr>
          <w:rFonts w:cs="Times New Roman"/>
          <w:sz w:val="24"/>
          <w:szCs w:val="24"/>
          <w:lang w:val="es-MX"/>
        </w:rPr>
        <w:t xml:space="preserve"> </w:t>
      </w:r>
      <w:r w:rsidR="00361AD6" w:rsidRPr="00690518">
        <w:rPr>
          <w:rFonts w:cs="Times New Roman"/>
          <w:i/>
          <w:sz w:val="24"/>
          <w:szCs w:val="24"/>
          <w:lang w:val="es-MX"/>
        </w:rPr>
        <w:t xml:space="preserve">Nobel de Literatura </w:t>
      </w:r>
      <w:r w:rsidR="00361AD6" w:rsidRPr="00690518">
        <w:rPr>
          <w:rFonts w:cs="Times New Roman"/>
          <w:sz w:val="24"/>
          <w:szCs w:val="24"/>
          <w:lang w:val="es-MX"/>
        </w:rPr>
        <w:t>en Estocolmo en el año 1971</w:t>
      </w:r>
      <w:r w:rsidR="00FB1B55" w:rsidRPr="00690518">
        <w:rPr>
          <w:rFonts w:cs="Times New Roman"/>
          <w:sz w:val="24"/>
          <w:szCs w:val="24"/>
          <w:lang w:val="es-MX"/>
        </w:rPr>
        <w:t>. Muere el 23</w:t>
      </w:r>
      <w:r w:rsidRPr="00690518">
        <w:rPr>
          <w:rFonts w:cs="Times New Roman"/>
          <w:sz w:val="24"/>
          <w:szCs w:val="24"/>
          <w:lang w:val="es-MX"/>
        </w:rPr>
        <w:t xml:space="preserve"> de </w:t>
      </w:r>
      <w:r w:rsidR="00FB1B55" w:rsidRPr="00690518">
        <w:rPr>
          <w:rFonts w:cs="Times New Roman"/>
          <w:sz w:val="24"/>
          <w:szCs w:val="24"/>
          <w:lang w:val="es-MX"/>
        </w:rPr>
        <w:t>Septiembre</w:t>
      </w:r>
      <w:r w:rsidRPr="00690518">
        <w:rPr>
          <w:rFonts w:cs="Times New Roman"/>
          <w:sz w:val="24"/>
          <w:szCs w:val="24"/>
          <w:lang w:val="es-MX"/>
        </w:rPr>
        <w:t xml:space="preserve"> de </w:t>
      </w:r>
      <w:r w:rsidR="00FB1B55" w:rsidRPr="00690518">
        <w:rPr>
          <w:rFonts w:cs="Times New Roman"/>
          <w:sz w:val="24"/>
          <w:szCs w:val="24"/>
          <w:lang w:val="es-MX"/>
        </w:rPr>
        <w:t>1973 a los 69 años</w:t>
      </w:r>
      <w:r w:rsidRPr="00690518">
        <w:rPr>
          <w:rFonts w:cs="Times New Roman"/>
          <w:sz w:val="24"/>
          <w:szCs w:val="24"/>
          <w:lang w:val="es-MX"/>
        </w:rPr>
        <w:t xml:space="preserve">. </w:t>
      </w:r>
      <w:r w:rsidR="00227710" w:rsidRPr="00690518">
        <w:rPr>
          <w:rFonts w:cs="Times New Roman"/>
          <w:sz w:val="24"/>
          <w:szCs w:val="24"/>
          <w:lang w:val="es-MX"/>
        </w:rPr>
        <w:t>Se influenció por el movimiento vanguardista y posmodernista.</w:t>
      </w:r>
      <w:r w:rsidR="009256E7" w:rsidRPr="00690518">
        <w:rPr>
          <w:rFonts w:cs="Times New Roman"/>
          <w:sz w:val="24"/>
          <w:szCs w:val="24"/>
          <w:lang w:val="es-MX"/>
        </w:rPr>
        <w:t xml:space="preserve"> Debido a los cambios en cuanto al estilo de Neruda</w:t>
      </w:r>
      <w:r w:rsidR="00E10AD2" w:rsidRPr="00690518">
        <w:rPr>
          <w:rFonts w:cs="Times New Roman"/>
          <w:sz w:val="24"/>
          <w:szCs w:val="24"/>
          <w:lang w:val="es-MX"/>
        </w:rPr>
        <w:t xml:space="preserve"> durante su vida</w:t>
      </w:r>
      <w:r w:rsidR="009256E7" w:rsidRPr="00690518">
        <w:rPr>
          <w:rFonts w:cs="Times New Roman"/>
          <w:sz w:val="24"/>
          <w:szCs w:val="24"/>
          <w:lang w:val="es-MX"/>
        </w:rPr>
        <w:t>, como lo fueron la muerte de García Lorca y</w:t>
      </w:r>
      <w:r w:rsidR="00E10AD2" w:rsidRPr="00690518">
        <w:rPr>
          <w:rFonts w:cs="Times New Roman"/>
          <w:sz w:val="24"/>
          <w:szCs w:val="24"/>
          <w:lang w:val="es-MX"/>
        </w:rPr>
        <w:t xml:space="preserve"> al igual</w:t>
      </w:r>
      <w:r w:rsidR="009256E7" w:rsidRPr="00690518">
        <w:rPr>
          <w:rFonts w:cs="Times New Roman"/>
          <w:sz w:val="24"/>
          <w:szCs w:val="24"/>
          <w:lang w:val="es-MX"/>
        </w:rPr>
        <w:t xml:space="preserve"> al conocer a Ramón Gómez de la Serna, la clasificación</w:t>
      </w:r>
      <w:r w:rsidR="00296B24" w:rsidRPr="00690518">
        <w:rPr>
          <w:rFonts w:cs="Times New Roman"/>
          <w:sz w:val="24"/>
          <w:szCs w:val="24"/>
          <w:lang w:val="es-MX"/>
        </w:rPr>
        <w:t xml:space="preserve"> precisa</w:t>
      </w:r>
      <w:r w:rsidR="009256E7" w:rsidRPr="00690518">
        <w:rPr>
          <w:rFonts w:cs="Times New Roman"/>
          <w:sz w:val="24"/>
          <w:szCs w:val="24"/>
          <w:lang w:val="es-MX"/>
        </w:rPr>
        <w:t xml:space="preserve"> de este poema</w:t>
      </w:r>
      <w:r w:rsidR="00296B24" w:rsidRPr="00690518">
        <w:rPr>
          <w:rFonts w:cs="Times New Roman"/>
          <w:sz w:val="24"/>
          <w:szCs w:val="24"/>
          <w:lang w:val="es-MX"/>
        </w:rPr>
        <w:t xml:space="preserve"> varía, pero</w:t>
      </w:r>
      <w:r w:rsidR="009256E7" w:rsidRPr="00690518">
        <w:rPr>
          <w:rFonts w:cs="Times New Roman"/>
          <w:sz w:val="24"/>
          <w:szCs w:val="24"/>
          <w:lang w:val="es-MX"/>
        </w:rPr>
        <w:t xml:space="preserve"> podría </w:t>
      </w:r>
      <w:r w:rsidR="00296B24" w:rsidRPr="00690518">
        <w:rPr>
          <w:rFonts w:cs="Times New Roman"/>
          <w:sz w:val="24"/>
          <w:szCs w:val="24"/>
          <w:lang w:val="es-MX"/>
        </w:rPr>
        <w:t>afirmarse</w:t>
      </w:r>
      <w:r w:rsidR="009256E7" w:rsidRPr="00690518">
        <w:rPr>
          <w:rFonts w:cs="Times New Roman"/>
          <w:sz w:val="24"/>
          <w:szCs w:val="24"/>
          <w:lang w:val="es-MX"/>
        </w:rPr>
        <w:t xml:space="preserve"> que pertenece más al vanguardismo latinoamericano.</w:t>
      </w:r>
    </w:p>
    <w:p w:rsidR="004657BE" w:rsidRPr="00690518" w:rsidRDefault="00907161" w:rsidP="00361AD6">
      <w:pPr>
        <w:jc w:val="both"/>
        <w:rPr>
          <w:rFonts w:cs="Times New Roman"/>
          <w:sz w:val="24"/>
          <w:szCs w:val="24"/>
          <w:lang w:val="es-MX"/>
        </w:rPr>
      </w:pPr>
      <w:r w:rsidRPr="00690518">
        <w:rPr>
          <w:rFonts w:cs="Times New Roman"/>
          <w:sz w:val="24"/>
          <w:szCs w:val="24"/>
          <w:lang w:val="es-MX"/>
        </w:rPr>
        <w:t xml:space="preserve">Con respecto al análisis de los contenidos, </w:t>
      </w:r>
      <w:r w:rsidR="001E1C21" w:rsidRPr="00690518">
        <w:rPr>
          <w:rFonts w:cs="Times New Roman"/>
          <w:sz w:val="24"/>
          <w:szCs w:val="24"/>
        </w:rPr>
        <w:t>La obra en particular pertenece al subgénero mayor de la elegía</w:t>
      </w:r>
      <w:r w:rsidR="00227710" w:rsidRPr="00690518">
        <w:rPr>
          <w:rFonts w:cs="Times New Roman"/>
          <w:sz w:val="24"/>
          <w:szCs w:val="24"/>
          <w:lang w:val="es-MX"/>
        </w:rPr>
        <w:t xml:space="preserve">, </w:t>
      </w:r>
      <w:r w:rsidRPr="00690518">
        <w:rPr>
          <w:rFonts w:cs="Times New Roman"/>
          <w:sz w:val="24"/>
          <w:szCs w:val="24"/>
          <w:lang w:val="es-MX"/>
        </w:rPr>
        <w:t>ya que se evidencia cierta tristeza y dolor ante la pérdida de algo o alguien, en este caso es el muchacho, en donde Neruda</w:t>
      </w:r>
      <w:r w:rsidR="00361AD6" w:rsidRPr="00690518">
        <w:rPr>
          <w:rFonts w:cs="Times New Roman"/>
          <w:sz w:val="24"/>
          <w:szCs w:val="24"/>
          <w:lang w:val="es-MX"/>
        </w:rPr>
        <w:t>,</w:t>
      </w:r>
      <w:r w:rsidRPr="00690518">
        <w:rPr>
          <w:rFonts w:cs="Times New Roman"/>
          <w:sz w:val="24"/>
          <w:szCs w:val="24"/>
          <w:lang w:val="es-MX"/>
        </w:rPr>
        <w:t xml:space="preserve"> muestra al lector</w:t>
      </w:r>
      <w:r w:rsidR="004657BE" w:rsidRPr="00690518">
        <w:rPr>
          <w:rFonts w:cs="Times New Roman"/>
          <w:sz w:val="24"/>
          <w:szCs w:val="24"/>
          <w:lang w:val="es-MX"/>
        </w:rPr>
        <w:t xml:space="preserve"> como es realmente</w:t>
      </w:r>
      <w:r w:rsidRPr="00690518">
        <w:rPr>
          <w:rFonts w:cs="Times New Roman"/>
          <w:sz w:val="24"/>
          <w:szCs w:val="24"/>
          <w:lang w:val="es-MX"/>
        </w:rPr>
        <w:t xml:space="preserve"> la fugacidad</w:t>
      </w:r>
      <w:r w:rsidR="00C13766" w:rsidRPr="00690518">
        <w:rPr>
          <w:rFonts w:cs="Times New Roman"/>
          <w:sz w:val="24"/>
          <w:szCs w:val="24"/>
          <w:lang w:val="es-MX"/>
        </w:rPr>
        <w:t xml:space="preserve"> del amor y de las cosas</w:t>
      </w:r>
      <w:r w:rsidRPr="00690518">
        <w:rPr>
          <w:rFonts w:cs="Times New Roman"/>
          <w:sz w:val="24"/>
          <w:szCs w:val="24"/>
          <w:lang w:val="es-MX"/>
        </w:rPr>
        <w:t>, y</w:t>
      </w:r>
      <w:r w:rsidR="004657BE" w:rsidRPr="00690518">
        <w:rPr>
          <w:rFonts w:cs="Times New Roman"/>
          <w:sz w:val="24"/>
          <w:szCs w:val="24"/>
          <w:lang w:val="es-MX"/>
        </w:rPr>
        <w:t xml:space="preserve"> </w:t>
      </w:r>
      <w:r w:rsidR="00C13766" w:rsidRPr="00690518">
        <w:rPr>
          <w:rFonts w:cs="Times New Roman"/>
          <w:sz w:val="24"/>
          <w:szCs w:val="24"/>
          <w:lang w:val="es-MX"/>
        </w:rPr>
        <w:t>el</w:t>
      </w:r>
      <w:r w:rsidRPr="00690518">
        <w:rPr>
          <w:rFonts w:cs="Times New Roman"/>
          <w:sz w:val="24"/>
          <w:szCs w:val="24"/>
          <w:lang w:val="es-MX"/>
        </w:rPr>
        <w:t xml:space="preserve"> temor del hombre de perder su libertad como la idea principal de este poema. </w:t>
      </w:r>
      <w:r w:rsidR="00361AD6" w:rsidRPr="00690518">
        <w:rPr>
          <w:rFonts w:cs="Times New Roman"/>
          <w:sz w:val="24"/>
          <w:szCs w:val="24"/>
          <w:lang w:val="es-MX"/>
        </w:rPr>
        <w:t xml:space="preserve">En cuanto a los temas que el </w:t>
      </w:r>
      <w:r w:rsidRPr="00690518">
        <w:rPr>
          <w:rFonts w:cs="Times New Roman"/>
          <w:sz w:val="24"/>
          <w:szCs w:val="24"/>
          <w:lang w:val="es-MX"/>
        </w:rPr>
        <w:t>Chile</w:t>
      </w:r>
      <w:r w:rsidR="00361AD6" w:rsidRPr="00690518">
        <w:rPr>
          <w:rFonts w:cs="Times New Roman"/>
          <w:sz w:val="24"/>
          <w:szCs w:val="24"/>
          <w:lang w:val="es-MX"/>
        </w:rPr>
        <w:t xml:space="preserve"> aborda en su </w:t>
      </w:r>
      <w:r w:rsidRPr="00690518">
        <w:rPr>
          <w:rFonts w:cs="Times New Roman"/>
          <w:sz w:val="24"/>
          <w:szCs w:val="24"/>
          <w:lang w:val="es-MX"/>
        </w:rPr>
        <w:t>poesía</w:t>
      </w:r>
      <w:r w:rsidR="00361AD6" w:rsidRPr="00690518">
        <w:rPr>
          <w:rFonts w:cs="Times New Roman"/>
          <w:sz w:val="24"/>
          <w:szCs w:val="24"/>
          <w:lang w:val="es-MX"/>
        </w:rPr>
        <w:t xml:space="preserve">, se encuentran el </w:t>
      </w:r>
      <w:r w:rsidR="00162D00" w:rsidRPr="00690518">
        <w:rPr>
          <w:rFonts w:cs="Times New Roman"/>
          <w:sz w:val="24"/>
          <w:szCs w:val="24"/>
          <w:lang w:val="es-MX"/>
        </w:rPr>
        <w:t>encadenamiento, ya que se evidencia como este se opone contra la libertad del hablante que le impide vivir aventuras con otras mujeres sin ningún tipo de atadura o responsabilidad como la que es un hijo.</w:t>
      </w:r>
      <w:r w:rsidR="0053125C" w:rsidRPr="00690518">
        <w:rPr>
          <w:rFonts w:cs="Times New Roman"/>
          <w:sz w:val="24"/>
          <w:szCs w:val="24"/>
          <w:lang w:val="es-MX"/>
        </w:rPr>
        <w:t xml:space="preserve"> Otro tema principal es </w:t>
      </w:r>
      <w:r w:rsidR="004657BE" w:rsidRPr="00690518">
        <w:rPr>
          <w:rFonts w:cs="Times New Roman"/>
          <w:sz w:val="24"/>
          <w:szCs w:val="24"/>
          <w:lang w:val="es-MX"/>
        </w:rPr>
        <w:t>la soledad</w:t>
      </w:r>
      <w:r w:rsidR="0053125C" w:rsidRPr="00690518">
        <w:rPr>
          <w:rFonts w:cs="Times New Roman"/>
          <w:sz w:val="24"/>
          <w:szCs w:val="24"/>
          <w:lang w:val="es-MX"/>
        </w:rPr>
        <w:t>, ya que como causa repercutida del abandono del hombre, la mujer debe encargarse por sí sola de su hijo abandonad</w:t>
      </w:r>
      <w:r w:rsidR="004657BE" w:rsidRPr="00690518">
        <w:rPr>
          <w:rFonts w:cs="Times New Roman"/>
          <w:sz w:val="24"/>
          <w:szCs w:val="24"/>
          <w:lang w:val="es-MX"/>
        </w:rPr>
        <w:t>o.</w:t>
      </w:r>
      <w:r w:rsidR="0053125C" w:rsidRPr="00690518">
        <w:rPr>
          <w:rFonts w:cs="Times New Roman"/>
          <w:sz w:val="24"/>
          <w:szCs w:val="24"/>
          <w:lang w:val="es-MX"/>
        </w:rPr>
        <w:t xml:space="preserve"> </w:t>
      </w:r>
      <w:r w:rsidR="00361AD6" w:rsidRPr="00690518">
        <w:rPr>
          <w:rFonts w:cs="Times New Roman"/>
          <w:sz w:val="24"/>
          <w:szCs w:val="24"/>
          <w:lang w:val="es-MX"/>
        </w:rPr>
        <w:t xml:space="preserve">Un tercer tema principal es </w:t>
      </w:r>
      <w:r w:rsidR="00C13766" w:rsidRPr="00690518">
        <w:rPr>
          <w:rFonts w:cs="Times New Roman"/>
          <w:sz w:val="24"/>
          <w:szCs w:val="24"/>
          <w:lang w:val="es-MX"/>
        </w:rPr>
        <w:t>la</w:t>
      </w:r>
      <w:r w:rsidR="00361AD6" w:rsidRPr="00690518">
        <w:rPr>
          <w:rFonts w:cs="Times New Roman"/>
          <w:sz w:val="24"/>
          <w:szCs w:val="24"/>
          <w:lang w:val="es-MX"/>
        </w:rPr>
        <w:t xml:space="preserve"> </w:t>
      </w:r>
      <w:r w:rsidR="00C13766" w:rsidRPr="00690518">
        <w:rPr>
          <w:rFonts w:cs="Times New Roman"/>
          <w:sz w:val="24"/>
          <w:szCs w:val="24"/>
          <w:lang w:val="es-MX"/>
        </w:rPr>
        <w:t xml:space="preserve">confusión, el cual es un motivo recurrente a lo largo de todo el texto, en donde a pesar del abandono de su mujer, el hombre al parecer muestra una actitud de incertidumbre y confusión y arrepentimiento sobre sus acciones y las consecuencias de estas. </w:t>
      </w:r>
    </w:p>
    <w:p w:rsidR="00833655" w:rsidRPr="00690518" w:rsidRDefault="00E2006D" w:rsidP="00361AD6">
      <w:pPr>
        <w:jc w:val="both"/>
        <w:rPr>
          <w:rFonts w:cs="Arial"/>
          <w:sz w:val="24"/>
          <w:szCs w:val="24"/>
        </w:rPr>
      </w:pPr>
      <w:r w:rsidRPr="00690518">
        <w:rPr>
          <w:rFonts w:cs="Times New Roman"/>
          <w:sz w:val="24"/>
          <w:szCs w:val="24"/>
          <w:lang w:val="es-MX"/>
        </w:rPr>
        <w:t>Sobre el análisis de las formas</w:t>
      </w:r>
      <w:r w:rsidR="00833655" w:rsidRPr="00690518">
        <w:rPr>
          <w:rFonts w:cs="Times New Roman"/>
          <w:sz w:val="24"/>
          <w:szCs w:val="24"/>
          <w:lang w:val="es-MX"/>
        </w:rPr>
        <w:t xml:space="preserve"> y sus elementos estructurales,</w:t>
      </w:r>
      <w:r w:rsidRPr="00690518">
        <w:rPr>
          <w:rFonts w:cs="Times New Roman"/>
          <w:sz w:val="24"/>
          <w:szCs w:val="24"/>
          <w:lang w:val="es-MX"/>
        </w:rPr>
        <w:t xml:space="preserve"> </w:t>
      </w:r>
      <w:r w:rsidR="00833655" w:rsidRPr="00690518">
        <w:rPr>
          <w:rFonts w:cs="Times New Roman"/>
          <w:sz w:val="24"/>
          <w:szCs w:val="24"/>
          <w:lang w:val="es-MX"/>
        </w:rPr>
        <w:t>la estructura externa de este poema</w:t>
      </w:r>
      <w:r w:rsidRPr="00690518">
        <w:rPr>
          <w:rFonts w:cs="Times New Roman"/>
          <w:sz w:val="24"/>
          <w:szCs w:val="24"/>
          <w:lang w:val="es-MX"/>
        </w:rPr>
        <w:t xml:space="preserve"> presenta una </w:t>
      </w:r>
      <w:r w:rsidR="001E1C21" w:rsidRPr="00690518">
        <w:rPr>
          <w:rFonts w:cs="Times New Roman"/>
          <w:sz w:val="24"/>
          <w:szCs w:val="24"/>
          <w:lang w:val="es-MX"/>
        </w:rPr>
        <w:t xml:space="preserve">particularidad, y es que se </w:t>
      </w:r>
      <w:r w:rsidR="003457B5" w:rsidRPr="00690518">
        <w:rPr>
          <w:rFonts w:cs="Times New Roman"/>
          <w:sz w:val="24"/>
          <w:szCs w:val="24"/>
          <w:lang w:val="es-MX"/>
        </w:rPr>
        <w:t>encuentra</w:t>
      </w:r>
      <w:r w:rsidR="001E1C21" w:rsidRPr="00690518">
        <w:rPr>
          <w:rFonts w:cs="Times New Roman"/>
          <w:sz w:val="24"/>
          <w:szCs w:val="24"/>
          <w:lang w:val="es-MX"/>
        </w:rPr>
        <w:t xml:space="preserve"> dividido en </w:t>
      </w:r>
      <w:r w:rsidR="00F82FBA" w:rsidRPr="00690518">
        <w:rPr>
          <w:rFonts w:cs="Times New Roman"/>
          <w:sz w:val="24"/>
          <w:szCs w:val="24"/>
          <w:lang w:val="es-MX"/>
        </w:rPr>
        <w:t>cinco</w:t>
      </w:r>
      <w:r w:rsidR="001E1C21" w:rsidRPr="00690518">
        <w:rPr>
          <w:rFonts w:cs="Times New Roman"/>
          <w:sz w:val="24"/>
          <w:szCs w:val="24"/>
          <w:lang w:val="es-MX"/>
        </w:rPr>
        <w:t xml:space="preserve"> fragmentos. Contiene 43 versos divididos </w:t>
      </w:r>
      <w:r w:rsidR="001E1C21" w:rsidRPr="00690518">
        <w:rPr>
          <w:rFonts w:cs="Arial"/>
          <w:sz w:val="24"/>
          <w:szCs w:val="24"/>
        </w:rPr>
        <w:t>en veintidós estrofas, se evidencian veintiuna estrofas pareadas, y una mono versal, o de un solo verso. En cuanto a la métrica</w:t>
      </w:r>
      <w:r w:rsidR="00690518">
        <w:rPr>
          <w:rFonts w:cs="Arial"/>
          <w:sz w:val="24"/>
          <w:szCs w:val="24"/>
        </w:rPr>
        <w:t xml:space="preserve">, son versos </w:t>
      </w:r>
      <w:r w:rsidR="00690518">
        <w:rPr>
          <w:rFonts w:cs="Arial"/>
          <w:sz w:val="24"/>
          <w:szCs w:val="24"/>
        </w:rPr>
        <w:lastRenderedPageBreak/>
        <w:t>polimétricos,</w:t>
      </w:r>
      <w:r w:rsidR="001E1C21" w:rsidRPr="00690518">
        <w:rPr>
          <w:rFonts w:cs="Arial"/>
          <w:sz w:val="24"/>
          <w:szCs w:val="24"/>
        </w:rPr>
        <w:t xml:space="preserve"> </w:t>
      </w:r>
      <w:r w:rsidR="00690518">
        <w:rPr>
          <w:rFonts w:cs="Arial"/>
          <w:sz w:val="24"/>
          <w:szCs w:val="24"/>
        </w:rPr>
        <w:t>se presenta</w:t>
      </w:r>
      <w:r w:rsidR="009668DB" w:rsidRPr="00690518">
        <w:rPr>
          <w:rFonts w:cs="Arial"/>
          <w:sz w:val="24"/>
          <w:szCs w:val="24"/>
        </w:rPr>
        <w:t xml:space="preserve"> un predominio de los versos de arte mayor, variando entre heptasílabos, eneasílabos, endecasílabos los cuales predominan, decasílabos y tridecasílabos, entre otros.</w:t>
      </w:r>
      <w:r w:rsidR="002B7D1F" w:rsidRPr="00690518">
        <w:rPr>
          <w:rFonts w:cs="Arial"/>
          <w:sz w:val="24"/>
          <w:szCs w:val="24"/>
        </w:rPr>
        <w:t xml:space="preserve"> Se evidencia el uso de varias sinalefas, como en el primer verso con “des/</w:t>
      </w:r>
      <w:r w:rsidR="002B7D1F" w:rsidRPr="00690518">
        <w:rPr>
          <w:rFonts w:cs="Arial"/>
          <w:b/>
          <w:sz w:val="24"/>
          <w:szCs w:val="24"/>
        </w:rPr>
        <w:t>de el</w:t>
      </w:r>
      <w:r w:rsidR="002B7D1F" w:rsidRPr="00690518">
        <w:rPr>
          <w:rFonts w:cs="Arial"/>
          <w:sz w:val="24"/>
          <w:szCs w:val="24"/>
        </w:rPr>
        <w:t xml:space="preserve">/ fon/do/ de/ ti,/ y a/rro/di/lla/do” y en el verso </w:t>
      </w:r>
      <w:r w:rsidR="00F82FBA" w:rsidRPr="00690518">
        <w:rPr>
          <w:rFonts w:cs="Arial"/>
          <w:sz w:val="24"/>
          <w:szCs w:val="24"/>
        </w:rPr>
        <w:t>quince</w:t>
      </w:r>
      <w:r w:rsidR="002B7D1F" w:rsidRPr="00690518">
        <w:rPr>
          <w:rFonts w:cs="Arial"/>
          <w:sz w:val="24"/>
          <w:szCs w:val="24"/>
        </w:rPr>
        <w:t xml:space="preserve"> con “</w:t>
      </w:r>
      <w:r w:rsidR="002B7D1F" w:rsidRPr="00690518">
        <w:rPr>
          <w:sz w:val="24"/>
          <w:szCs w:val="24"/>
        </w:rPr>
        <w:t>ni/ tus/ so/llo/zos/ jun/</w:t>
      </w:r>
      <w:r w:rsidR="002B7D1F" w:rsidRPr="00690518">
        <w:rPr>
          <w:b/>
          <w:sz w:val="24"/>
          <w:szCs w:val="24"/>
        </w:rPr>
        <w:t>to a</w:t>
      </w:r>
      <w:r w:rsidR="002B7D1F" w:rsidRPr="00690518">
        <w:rPr>
          <w:sz w:val="24"/>
          <w:szCs w:val="24"/>
        </w:rPr>
        <w:t>/ la/ ven/ta/na.</w:t>
      </w:r>
      <w:r w:rsidR="004357BF" w:rsidRPr="00690518">
        <w:rPr>
          <w:sz w:val="24"/>
          <w:szCs w:val="24"/>
        </w:rPr>
        <w:t xml:space="preserve"> </w:t>
      </w:r>
      <w:r w:rsidR="005660D2" w:rsidRPr="00690518">
        <w:rPr>
          <w:rFonts w:cs="Arial"/>
          <w:sz w:val="24"/>
          <w:szCs w:val="24"/>
        </w:rPr>
        <w:t xml:space="preserve">En cuanto a los bloques temáticos evidenciados en este texto, </w:t>
      </w:r>
      <w:r w:rsidR="009C1B6D" w:rsidRPr="00690518">
        <w:rPr>
          <w:rFonts w:cs="Arial"/>
          <w:sz w:val="24"/>
          <w:szCs w:val="24"/>
        </w:rPr>
        <w:t>se puede</w:t>
      </w:r>
      <w:r w:rsidR="004B625F" w:rsidRPr="00690518">
        <w:rPr>
          <w:rFonts w:cs="Arial"/>
          <w:sz w:val="24"/>
          <w:szCs w:val="24"/>
        </w:rPr>
        <w:t xml:space="preserve"> </w:t>
      </w:r>
      <w:r w:rsidR="009C1B6D" w:rsidRPr="00690518">
        <w:rPr>
          <w:rFonts w:cs="Arial"/>
          <w:sz w:val="24"/>
          <w:szCs w:val="24"/>
        </w:rPr>
        <w:t>destacar uno en cada fragmento</w:t>
      </w:r>
      <w:r w:rsidR="004B625F" w:rsidRPr="00690518">
        <w:rPr>
          <w:rFonts w:cs="Arial"/>
          <w:sz w:val="24"/>
          <w:szCs w:val="24"/>
        </w:rPr>
        <w:t xml:space="preserve"> diferente, en el primer fragmento se evidencia una sensación de confianza y responsabilidad por parte del padre hacia el hijo, en donde Neruda logra crear en el lector un sentimiento de ternura que luego destruye por completo en el segundo fragmento con la estrofa mono versal “</w:t>
      </w:r>
      <w:r w:rsidR="004B625F" w:rsidRPr="00690518">
        <w:rPr>
          <w:rFonts w:cs="Arial"/>
          <w:i/>
          <w:sz w:val="24"/>
          <w:szCs w:val="24"/>
        </w:rPr>
        <w:t>Yo no lo quiero, Amada”</w:t>
      </w:r>
      <w:r w:rsidR="00B27A7D" w:rsidRPr="00690518">
        <w:rPr>
          <w:rFonts w:cs="Arial"/>
          <w:sz w:val="24"/>
          <w:szCs w:val="24"/>
        </w:rPr>
        <w:t>, lo cual le demuestra al lector el rechazo hacía el compromiso por parte del sujeto hacía su amada, convirtiendo en este el bloqu</w:t>
      </w:r>
      <w:r w:rsidR="00F13B64" w:rsidRPr="00690518">
        <w:rPr>
          <w:rFonts w:cs="Arial"/>
          <w:sz w:val="24"/>
          <w:szCs w:val="24"/>
        </w:rPr>
        <w:t xml:space="preserve">e temático de este apartado, esto también se sustenta con el título, el cual en español significa despedida, lo cual demuestra este abandono. </w:t>
      </w:r>
      <w:r w:rsidR="00B27A7D" w:rsidRPr="00690518">
        <w:rPr>
          <w:rFonts w:cs="Arial"/>
          <w:sz w:val="24"/>
          <w:szCs w:val="24"/>
        </w:rPr>
        <w:t xml:space="preserve"> </w:t>
      </w:r>
      <w:r w:rsidR="007513DE" w:rsidRPr="00690518">
        <w:rPr>
          <w:rFonts w:cs="Arial"/>
          <w:sz w:val="24"/>
          <w:szCs w:val="24"/>
        </w:rPr>
        <w:t xml:space="preserve">En el tercer apartado, el bloque temático muestra el anhelo de tener varias aventuras sin compromiso con varias mujeres, </w:t>
      </w:r>
      <w:r w:rsidR="00AC58CE" w:rsidRPr="00690518">
        <w:rPr>
          <w:rFonts w:cs="Arial"/>
          <w:sz w:val="24"/>
          <w:szCs w:val="24"/>
        </w:rPr>
        <w:t>la fugacidad del amor.</w:t>
      </w:r>
      <w:r w:rsidR="00782E45" w:rsidRPr="00690518">
        <w:rPr>
          <w:rFonts w:cs="Arial"/>
          <w:sz w:val="24"/>
          <w:szCs w:val="24"/>
        </w:rPr>
        <w:t xml:space="preserve"> Sin importar todo lo previamente dicho en el poema, sobre la fugacidad del amor y que debe ser sin compromisos, el lector sospecha y adquiere una sensación de arrepentimiento e incertidumbre de parte del sujeto convirtiendo así esta duda en el bloque del quinto fragmento</w:t>
      </w:r>
      <w:r w:rsidR="007A5BB2" w:rsidRPr="00690518">
        <w:rPr>
          <w:rFonts w:cs="Arial"/>
          <w:sz w:val="24"/>
          <w:szCs w:val="24"/>
        </w:rPr>
        <w:t>.</w:t>
      </w:r>
      <w:r w:rsidR="004357BF" w:rsidRPr="00690518">
        <w:rPr>
          <w:rFonts w:cs="Arial"/>
          <w:sz w:val="24"/>
          <w:szCs w:val="24"/>
        </w:rPr>
        <w:t xml:space="preserve"> </w:t>
      </w:r>
    </w:p>
    <w:p w:rsidR="00321EA5" w:rsidRPr="00690518" w:rsidRDefault="00633C09" w:rsidP="00361AD6">
      <w:pPr>
        <w:jc w:val="both"/>
        <w:rPr>
          <w:rFonts w:cs="Times New Roman"/>
          <w:sz w:val="24"/>
          <w:szCs w:val="24"/>
          <w:lang w:val="es-MX"/>
        </w:rPr>
      </w:pPr>
      <w:r w:rsidRPr="00690518">
        <w:rPr>
          <w:rFonts w:cs="Times New Roman"/>
          <w:sz w:val="24"/>
          <w:szCs w:val="24"/>
          <w:lang w:val="es-MX"/>
        </w:rPr>
        <w:t>Con respecto al nivel fónico del poema y su estructura externa, éste presenta</w:t>
      </w:r>
      <w:r w:rsidR="00144914" w:rsidRPr="00690518">
        <w:rPr>
          <w:rFonts w:cs="Times New Roman"/>
          <w:sz w:val="24"/>
          <w:szCs w:val="24"/>
          <w:lang w:val="es-MX"/>
        </w:rPr>
        <w:t xml:space="preserve"> un predomino de</w:t>
      </w:r>
      <w:r w:rsidRPr="00690518">
        <w:rPr>
          <w:rFonts w:cs="Times New Roman"/>
          <w:sz w:val="24"/>
          <w:szCs w:val="24"/>
          <w:lang w:val="es-MX"/>
        </w:rPr>
        <w:t xml:space="preserve"> una rima </w:t>
      </w:r>
      <w:r w:rsidR="00144914" w:rsidRPr="00690518">
        <w:rPr>
          <w:rFonts w:cs="Times New Roman"/>
          <w:sz w:val="24"/>
          <w:szCs w:val="24"/>
          <w:lang w:val="es-MX"/>
        </w:rPr>
        <w:t xml:space="preserve">asonante ya que en la mayoría de los versos solo riman las vocales presentes en los versos pares, como evidenciado en “vidas” y “mías” </w:t>
      </w:r>
      <w:r w:rsidRPr="00690518">
        <w:rPr>
          <w:rFonts w:cs="Times New Roman"/>
          <w:sz w:val="24"/>
          <w:szCs w:val="24"/>
          <w:lang w:val="es-MX"/>
        </w:rPr>
        <w:t xml:space="preserve"> </w:t>
      </w:r>
      <w:r w:rsidR="00144914" w:rsidRPr="00690518">
        <w:rPr>
          <w:rFonts w:cs="Times New Roman"/>
          <w:sz w:val="24"/>
          <w:szCs w:val="24"/>
          <w:lang w:val="es-MX"/>
        </w:rPr>
        <w:t>o “mira” y “día”</w:t>
      </w:r>
      <w:r w:rsidR="00F82FBA" w:rsidRPr="00690518">
        <w:rPr>
          <w:rFonts w:cs="Times New Roman"/>
          <w:sz w:val="24"/>
          <w:szCs w:val="24"/>
          <w:lang w:val="es-MX"/>
        </w:rPr>
        <w:t xml:space="preserve">. Con respecto al ritmo de este texto, se puede ver el uso de oraciones cortas con varias pausas, dando la sensación de un ritmo lento, causado por una variación entre pausas estróficas, medias y versales. Una pausa cesura se presenta en el verso nueve, </w:t>
      </w:r>
      <w:r w:rsidR="001E2545" w:rsidRPr="00690518">
        <w:rPr>
          <w:rFonts w:cs="Times New Roman"/>
          <w:sz w:val="24"/>
          <w:szCs w:val="24"/>
          <w:lang w:val="es-MX"/>
        </w:rPr>
        <w:t xml:space="preserve">la cual lo divide en dos estiquios. </w:t>
      </w:r>
    </w:p>
    <w:p w:rsidR="009A65C6" w:rsidRPr="00690518" w:rsidRDefault="00321EA5" w:rsidP="00361AD6">
      <w:pPr>
        <w:jc w:val="both"/>
        <w:rPr>
          <w:rFonts w:cs="Times New Roman"/>
          <w:sz w:val="24"/>
          <w:szCs w:val="24"/>
          <w:lang w:val="es-MX"/>
        </w:rPr>
      </w:pPr>
      <w:r w:rsidRPr="00690518">
        <w:rPr>
          <w:rFonts w:cs="Times New Roman"/>
          <w:sz w:val="24"/>
          <w:szCs w:val="24"/>
          <w:lang w:val="es-MX"/>
        </w:rPr>
        <w:t>En cuanto a la estructura interna de este poema, puede af</w:t>
      </w:r>
      <w:r w:rsidR="00337C3F" w:rsidRPr="00690518">
        <w:rPr>
          <w:rFonts w:cs="Times New Roman"/>
          <w:sz w:val="24"/>
          <w:szCs w:val="24"/>
          <w:lang w:val="es-MX"/>
        </w:rPr>
        <w:t>irmarse que el hablante lírico es un hombre deseoso de amor pero aburrido por el compromiso que este le concede</w:t>
      </w:r>
      <w:r w:rsidR="00486D55" w:rsidRPr="00690518">
        <w:rPr>
          <w:rFonts w:cs="Times New Roman"/>
          <w:sz w:val="24"/>
          <w:szCs w:val="24"/>
          <w:lang w:val="es-MX"/>
        </w:rPr>
        <w:t>, es alguien que ama la fugacidad del amor, lo cual se ve presente en los incisos de</w:t>
      </w:r>
      <w:r w:rsidR="00C0645B" w:rsidRPr="00690518">
        <w:rPr>
          <w:rFonts w:cs="Times New Roman"/>
          <w:sz w:val="24"/>
          <w:szCs w:val="24"/>
          <w:lang w:val="es-MX"/>
        </w:rPr>
        <w:t xml:space="preserve"> los primeros versos de</w:t>
      </w:r>
      <w:r w:rsidR="00486D55" w:rsidRPr="00690518">
        <w:rPr>
          <w:rFonts w:cs="Times New Roman"/>
          <w:sz w:val="24"/>
          <w:szCs w:val="24"/>
          <w:lang w:val="es-MX"/>
        </w:rPr>
        <w:t xml:space="preserve"> las estrofas nueve y trece,</w:t>
      </w:r>
      <w:r w:rsidR="00C0645B" w:rsidRPr="00690518">
        <w:rPr>
          <w:rFonts w:cs="Times New Roman"/>
          <w:sz w:val="24"/>
          <w:szCs w:val="24"/>
          <w:lang w:val="es-MX"/>
        </w:rPr>
        <w:t xml:space="preserve"> “amo el amor…”</w:t>
      </w:r>
      <w:r w:rsidR="00486D55" w:rsidRPr="00690518">
        <w:rPr>
          <w:rFonts w:cs="Times New Roman"/>
          <w:sz w:val="24"/>
          <w:szCs w:val="24"/>
          <w:lang w:val="es-MX"/>
        </w:rPr>
        <w:t xml:space="preserve"> en donde Neruda lo utiliza para aclarar, enfatizar y comentar sobre este deseo por parte del sujeto</w:t>
      </w:r>
      <w:r w:rsidR="00864977" w:rsidRPr="00690518">
        <w:rPr>
          <w:rFonts w:cs="Times New Roman"/>
          <w:sz w:val="24"/>
          <w:szCs w:val="24"/>
          <w:lang w:val="es-MX"/>
        </w:rPr>
        <w:t xml:space="preserve">. </w:t>
      </w:r>
      <w:r w:rsidR="00486D55" w:rsidRPr="00690518">
        <w:rPr>
          <w:rFonts w:cs="Times New Roman"/>
          <w:sz w:val="24"/>
          <w:szCs w:val="24"/>
          <w:lang w:val="es-MX"/>
        </w:rPr>
        <w:t xml:space="preserve"> </w:t>
      </w:r>
      <w:r w:rsidR="00864977" w:rsidRPr="00690518">
        <w:rPr>
          <w:rFonts w:cs="Times New Roman"/>
          <w:sz w:val="24"/>
          <w:szCs w:val="24"/>
          <w:lang w:val="es-MX"/>
        </w:rPr>
        <w:t xml:space="preserve">Con respecto al objeto lírico del texto, claramente puede asegurarse que es su amada a la cual le otorgó un hijo en su vientre, y es a la cual le dirige su sinceridad acerca de los compromisos repercutidos por una relación. </w:t>
      </w:r>
      <w:r w:rsidR="00F00F53" w:rsidRPr="00690518">
        <w:rPr>
          <w:rFonts w:cs="Times New Roman"/>
          <w:sz w:val="24"/>
          <w:szCs w:val="24"/>
          <w:lang w:val="es-MX"/>
        </w:rPr>
        <w:t xml:space="preserve">El motivo lírico del personaje tiene una característica bastante peculiar, ya que ésta, al ser la fugacidad del amor y su libertad, forma una especie de círculo vicioso, ya que su objetivo siendo amar, le produce compromisos que lo encadenan y no le permiten ser libre como </w:t>
      </w:r>
      <w:r w:rsidR="001D3C62" w:rsidRPr="00690518">
        <w:rPr>
          <w:rFonts w:cs="Times New Roman"/>
          <w:sz w:val="24"/>
          <w:szCs w:val="24"/>
          <w:lang w:val="es-MX"/>
        </w:rPr>
        <w:t>él</w:t>
      </w:r>
      <w:r w:rsidR="00F00F53" w:rsidRPr="00690518">
        <w:rPr>
          <w:rFonts w:cs="Times New Roman"/>
          <w:sz w:val="24"/>
          <w:szCs w:val="24"/>
          <w:lang w:val="es-MX"/>
        </w:rPr>
        <w:t xml:space="preserve"> desea, pero </w:t>
      </w:r>
      <w:r w:rsidR="001D3C62" w:rsidRPr="00690518">
        <w:rPr>
          <w:rFonts w:cs="Times New Roman"/>
          <w:sz w:val="24"/>
          <w:szCs w:val="24"/>
          <w:lang w:val="es-MX"/>
        </w:rPr>
        <w:t xml:space="preserve">su libertad es anhelada </w:t>
      </w:r>
      <w:r w:rsidR="00F00F53" w:rsidRPr="00690518">
        <w:rPr>
          <w:rFonts w:cs="Times New Roman"/>
          <w:sz w:val="24"/>
          <w:szCs w:val="24"/>
          <w:lang w:val="es-MX"/>
        </w:rPr>
        <w:t xml:space="preserve">para </w:t>
      </w:r>
      <w:r w:rsidR="00F00F53" w:rsidRPr="00690518">
        <w:rPr>
          <w:rFonts w:cs="Times New Roman"/>
          <w:sz w:val="24"/>
          <w:szCs w:val="24"/>
          <w:lang w:val="es-MX"/>
        </w:rPr>
        <w:lastRenderedPageBreak/>
        <w:t>poder amar a otras</w:t>
      </w:r>
      <w:r w:rsidR="001D3C62" w:rsidRPr="00690518">
        <w:rPr>
          <w:rFonts w:cs="Times New Roman"/>
          <w:sz w:val="24"/>
          <w:szCs w:val="24"/>
          <w:lang w:val="es-MX"/>
        </w:rPr>
        <w:t xml:space="preserve"> mujeres</w:t>
      </w:r>
      <w:r w:rsidR="00F00F53" w:rsidRPr="00690518">
        <w:rPr>
          <w:rFonts w:cs="Times New Roman"/>
          <w:sz w:val="24"/>
          <w:szCs w:val="24"/>
          <w:lang w:val="es-MX"/>
        </w:rPr>
        <w:t>, las cuales de igual manera le producirían distintos compromisos dependiendo de la relación</w:t>
      </w:r>
      <w:r w:rsidR="002E307E" w:rsidRPr="00690518">
        <w:rPr>
          <w:rFonts w:cs="Times New Roman"/>
          <w:sz w:val="24"/>
          <w:szCs w:val="24"/>
          <w:lang w:val="es-MX"/>
        </w:rPr>
        <w:t xml:space="preserve">, y así se repetiría infinitamente. </w:t>
      </w:r>
    </w:p>
    <w:p w:rsidR="009A65C6" w:rsidRPr="00690518" w:rsidRDefault="009A65C6" w:rsidP="00361AD6">
      <w:pPr>
        <w:jc w:val="both"/>
        <w:rPr>
          <w:rFonts w:cs="Times New Roman"/>
          <w:sz w:val="24"/>
          <w:szCs w:val="24"/>
          <w:lang w:val="es-MX"/>
        </w:rPr>
      </w:pPr>
      <w:r w:rsidRPr="00690518">
        <w:rPr>
          <w:rFonts w:cs="Times New Roman"/>
          <w:sz w:val="24"/>
          <w:szCs w:val="24"/>
          <w:lang w:val="es-MX"/>
        </w:rPr>
        <w:t xml:space="preserve">En cuanto a la intención poética del texto, se presenta una actitud apostrófica en los versos 1-15, en donde se le refiere a un tú directamente como evidenciado en los versos uno “desde el fondo de </w:t>
      </w:r>
      <w:r w:rsidRPr="00690518">
        <w:rPr>
          <w:rFonts w:cs="Times New Roman"/>
          <w:b/>
          <w:sz w:val="24"/>
          <w:szCs w:val="24"/>
          <w:lang w:val="es-MX"/>
        </w:rPr>
        <w:t>ti</w:t>
      </w:r>
      <w:r w:rsidR="007A08FC" w:rsidRPr="00690518">
        <w:rPr>
          <w:rFonts w:cs="Times New Roman"/>
          <w:sz w:val="24"/>
          <w:szCs w:val="24"/>
          <w:lang w:val="es-MX"/>
        </w:rPr>
        <w:t xml:space="preserve">” </w:t>
      </w:r>
      <w:r w:rsidRPr="00690518">
        <w:rPr>
          <w:rFonts w:cs="Times New Roman"/>
          <w:sz w:val="24"/>
          <w:szCs w:val="24"/>
          <w:lang w:val="es-MX"/>
        </w:rPr>
        <w:t xml:space="preserve">y dos “veré en los </w:t>
      </w:r>
      <w:r w:rsidRPr="00690518">
        <w:rPr>
          <w:rFonts w:cs="Times New Roman"/>
          <w:b/>
          <w:sz w:val="24"/>
          <w:szCs w:val="24"/>
          <w:lang w:val="es-MX"/>
        </w:rPr>
        <w:t xml:space="preserve">tuyos </w:t>
      </w:r>
      <w:r w:rsidRPr="00690518">
        <w:rPr>
          <w:rFonts w:cs="Times New Roman"/>
          <w:sz w:val="24"/>
          <w:szCs w:val="24"/>
          <w:lang w:val="es-MX"/>
        </w:rPr>
        <w:t xml:space="preserve">lágrimas un día” entre otros. </w:t>
      </w:r>
      <w:r w:rsidR="007A57E5" w:rsidRPr="00690518">
        <w:rPr>
          <w:rFonts w:cs="Times New Roman"/>
          <w:sz w:val="24"/>
          <w:szCs w:val="24"/>
          <w:lang w:val="es-MX"/>
        </w:rPr>
        <w:t xml:space="preserve">De igual manera se puede evidenciar un tipo de actitud enunciativa en los apartados 3 y 4 en los versos 16 al 31, en donde Neruda, mientras utiliza una epifora, enumera las acciones de los marineros reiterando la fugacidad del amor y lo realiza casi como contando algo en tercera persona. </w:t>
      </w:r>
      <w:r w:rsidR="00FF3250" w:rsidRPr="00690518">
        <w:rPr>
          <w:rFonts w:cs="Times New Roman"/>
          <w:sz w:val="24"/>
          <w:szCs w:val="24"/>
          <w:lang w:val="es-MX"/>
        </w:rPr>
        <w:t>Durante la mayor parte del poema se presenta un tono disfórico, el cual caracteriza a Neruda y su poemario Crespusculario, en donde se muestra dicha fugacidad del amor y de las cosas, palabras tales como “</w:t>
      </w:r>
      <w:r w:rsidR="00CC4804" w:rsidRPr="00690518">
        <w:rPr>
          <w:rFonts w:cs="Times New Roman"/>
          <w:sz w:val="24"/>
          <w:szCs w:val="24"/>
          <w:lang w:val="es-MX"/>
        </w:rPr>
        <w:t>triste</w:t>
      </w:r>
      <w:r w:rsidR="00FF3250" w:rsidRPr="00690518">
        <w:rPr>
          <w:rFonts w:cs="Times New Roman"/>
          <w:sz w:val="24"/>
          <w:szCs w:val="24"/>
          <w:lang w:val="es-MX"/>
        </w:rPr>
        <w:t xml:space="preserve">”, “dolor” y “lagrimas” entre otras, ayudan a definir este tipo de tono utilizado por el autor. </w:t>
      </w:r>
    </w:p>
    <w:p w:rsidR="0089404E" w:rsidRPr="00690518" w:rsidRDefault="0078699D" w:rsidP="00361AD6">
      <w:pPr>
        <w:jc w:val="both"/>
        <w:rPr>
          <w:rFonts w:cs="Times New Roman"/>
          <w:sz w:val="24"/>
          <w:szCs w:val="24"/>
          <w:lang w:val="es-MX"/>
        </w:rPr>
      </w:pPr>
      <w:r w:rsidRPr="00690518">
        <w:rPr>
          <w:rFonts w:cs="Times New Roman"/>
          <w:sz w:val="24"/>
          <w:szCs w:val="24"/>
          <w:lang w:val="es-MX"/>
        </w:rPr>
        <w:t>En cuanto el análisis del estilo de este poema, y acerca del nivel morfológico, se puede</w:t>
      </w:r>
      <w:r w:rsidR="006F195F" w:rsidRPr="00690518">
        <w:rPr>
          <w:rFonts w:cs="Times New Roman"/>
          <w:sz w:val="24"/>
          <w:szCs w:val="24"/>
          <w:lang w:val="es-MX"/>
        </w:rPr>
        <w:t>n ver presentes figuras literarias tales como aliteración en el verso 11 “que no nos una nada”, epítetos como “niño triste”, “ojos abiertos” y “amor divinizado” en los versos 11, 2 y 30 respectivamente, derivación en el verso 25 con “amo el amor”. Con estas figuras de nivel morfológico Neruda intenta mostrar la melancolía y el tono disfórico que siente el hablante lirico frente a las acciones que está tomando. La</w:t>
      </w:r>
      <w:r w:rsidR="006C4913" w:rsidRPr="00690518">
        <w:rPr>
          <w:rFonts w:cs="Times New Roman"/>
          <w:sz w:val="24"/>
          <w:szCs w:val="24"/>
          <w:lang w:val="es-MX"/>
        </w:rPr>
        <w:t>s</w:t>
      </w:r>
      <w:r w:rsidR="006F195F" w:rsidRPr="00690518">
        <w:rPr>
          <w:rFonts w:cs="Times New Roman"/>
          <w:sz w:val="24"/>
          <w:szCs w:val="24"/>
          <w:lang w:val="es-MX"/>
        </w:rPr>
        <w:t xml:space="preserve"> anáfor</w:t>
      </w:r>
      <w:r w:rsidR="006C4913" w:rsidRPr="00690518">
        <w:rPr>
          <w:rFonts w:cs="Times New Roman"/>
          <w:sz w:val="24"/>
          <w:szCs w:val="24"/>
          <w:lang w:val="es-MX"/>
        </w:rPr>
        <w:t>as</w:t>
      </w:r>
      <w:r w:rsidR="006F195F" w:rsidRPr="00690518">
        <w:rPr>
          <w:rFonts w:cs="Times New Roman"/>
          <w:sz w:val="24"/>
          <w:szCs w:val="24"/>
          <w:lang w:val="es-MX"/>
        </w:rPr>
        <w:t xml:space="preserve"> de negación presente en </w:t>
      </w:r>
      <w:r w:rsidR="006C4913" w:rsidRPr="00690518">
        <w:rPr>
          <w:rFonts w:cs="Times New Roman"/>
          <w:sz w:val="24"/>
          <w:szCs w:val="24"/>
          <w:lang w:val="es-MX"/>
        </w:rPr>
        <w:t>los</w:t>
      </w:r>
      <w:r w:rsidR="006F195F" w:rsidRPr="00690518">
        <w:rPr>
          <w:rFonts w:cs="Times New Roman"/>
          <w:sz w:val="24"/>
          <w:szCs w:val="24"/>
          <w:lang w:val="es-MX"/>
        </w:rPr>
        <w:t xml:space="preserve"> apartado</w:t>
      </w:r>
      <w:r w:rsidR="006C4913" w:rsidRPr="00690518">
        <w:rPr>
          <w:rFonts w:cs="Times New Roman"/>
          <w:sz w:val="24"/>
          <w:szCs w:val="24"/>
          <w:lang w:val="es-MX"/>
        </w:rPr>
        <w:t>s</w:t>
      </w:r>
      <w:r w:rsidR="006F195F" w:rsidRPr="00690518">
        <w:rPr>
          <w:rFonts w:cs="Times New Roman"/>
          <w:sz w:val="24"/>
          <w:szCs w:val="24"/>
          <w:lang w:val="es-MX"/>
        </w:rPr>
        <w:t xml:space="preserve"> 2</w:t>
      </w:r>
      <w:r w:rsidR="006C4913" w:rsidRPr="00690518">
        <w:rPr>
          <w:rFonts w:cs="Times New Roman"/>
          <w:sz w:val="24"/>
          <w:szCs w:val="24"/>
          <w:lang w:val="es-MX"/>
        </w:rPr>
        <w:t xml:space="preserve"> y 4</w:t>
      </w:r>
      <w:r w:rsidR="006F195F" w:rsidRPr="00690518">
        <w:rPr>
          <w:rFonts w:cs="Times New Roman"/>
          <w:sz w:val="24"/>
          <w:szCs w:val="24"/>
          <w:lang w:val="es-MX"/>
        </w:rPr>
        <w:t xml:space="preserve"> que muestra</w:t>
      </w:r>
      <w:r w:rsidR="006C4913" w:rsidRPr="00690518">
        <w:rPr>
          <w:rFonts w:cs="Times New Roman"/>
          <w:sz w:val="24"/>
          <w:szCs w:val="24"/>
          <w:lang w:val="es-MX"/>
        </w:rPr>
        <w:t>n</w:t>
      </w:r>
      <w:r w:rsidR="006F195F" w:rsidRPr="00690518">
        <w:rPr>
          <w:rFonts w:cs="Times New Roman"/>
          <w:sz w:val="24"/>
          <w:szCs w:val="24"/>
          <w:lang w:val="es-MX"/>
        </w:rPr>
        <w:t xml:space="preserve"> y enfatiza</w:t>
      </w:r>
      <w:r w:rsidR="006C4913" w:rsidRPr="00690518">
        <w:rPr>
          <w:rFonts w:cs="Times New Roman"/>
          <w:sz w:val="24"/>
          <w:szCs w:val="24"/>
          <w:lang w:val="es-MX"/>
        </w:rPr>
        <w:t>n</w:t>
      </w:r>
      <w:r w:rsidR="006F195F" w:rsidRPr="00690518">
        <w:rPr>
          <w:rFonts w:cs="Times New Roman"/>
          <w:sz w:val="24"/>
          <w:szCs w:val="24"/>
          <w:lang w:val="es-MX"/>
        </w:rPr>
        <w:t xml:space="preserve"> la firme decisión que tomó el hablante frente al abandono de su amada, con la repetición de la palabra “</w:t>
      </w:r>
      <w:r w:rsidR="006F195F" w:rsidRPr="00690518">
        <w:rPr>
          <w:rFonts w:cs="Times New Roman"/>
          <w:b/>
          <w:sz w:val="24"/>
          <w:szCs w:val="24"/>
          <w:lang w:val="es-MX"/>
        </w:rPr>
        <w:t>ni</w:t>
      </w:r>
      <w:r w:rsidR="006F195F" w:rsidRPr="00690518">
        <w:rPr>
          <w:rFonts w:cs="Times New Roman"/>
          <w:sz w:val="24"/>
          <w:szCs w:val="24"/>
          <w:lang w:val="es-MX"/>
        </w:rPr>
        <w:t xml:space="preserve">” y la epifora en el verso 3 que muestra la reiteración sobre su anhelo de amar pero sin compromisos intermediarios que lo amarren son de igual </w:t>
      </w:r>
      <w:r w:rsidR="006C4913" w:rsidRPr="00690518">
        <w:rPr>
          <w:rFonts w:cs="Times New Roman"/>
          <w:sz w:val="24"/>
          <w:szCs w:val="24"/>
          <w:lang w:val="es-MX"/>
        </w:rPr>
        <w:t>manera</w:t>
      </w:r>
      <w:r w:rsidR="006F195F" w:rsidRPr="00690518">
        <w:rPr>
          <w:rFonts w:cs="Times New Roman"/>
          <w:sz w:val="24"/>
          <w:szCs w:val="24"/>
          <w:lang w:val="es-MX"/>
        </w:rPr>
        <w:t xml:space="preserve"> figuras de nivel </w:t>
      </w:r>
      <w:r w:rsidR="006C4913" w:rsidRPr="00690518">
        <w:rPr>
          <w:rFonts w:cs="Times New Roman"/>
          <w:sz w:val="24"/>
          <w:szCs w:val="24"/>
          <w:lang w:val="es-MX"/>
        </w:rPr>
        <w:t>morfológico que caben resaltar.</w:t>
      </w:r>
      <w:r w:rsidR="0095527D">
        <w:rPr>
          <w:rFonts w:cs="Times New Roman"/>
          <w:sz w:val="24"/>
          <w:szCs w:val="24"/>
          <w:lang w:val="es-MX"/>
        </w:rPr>
        <w:t xml:space="preserve"> En los versos 26 y 27 se ve la repetición del verbo “puede”, lo cual está instaurado desde la inseguridad, y hace referencia a la idea del sujeto hacia el amor.</w:t>
      </w:r>
      <w:r w:rsidR="006C4913" w:rsidRPr="00690518">
        <w:rPr>
          <w:rFonts w:cs="Times New Roman"/>
          <w:sz w:val="24"/>
          <w:szCs w:val="24"/>
          <w:lang w:val="es-MX"/>
        </w:rPr>
        <w:t xml:space="preserve"> </w:t>
      </w:r>
      <w:r w:rsidR="004D614C" w:rsidRPr="00690518">
        <w:rPr>
          <w:rFonts w:cs="Times New Roman"/>
          <w:sz w:val="24"/>
          <w:szCs w:val="24"/>
          <w:lang w:val="es-MX"/>
        </w:rPr>
        <w:t>Otras figuras de este nivel presentes son el paralelismo en los versos</w:t>
      </w:r>
      <w:r w:rsidR="003A2048" w:rsidRPr="00690518">
        <w:rPr>
          <w:rFonts w:cs="Times New Roman"/>
          <w:sz w:val="24"/>
          <w:szCs w:val="24"/>
          <w:lang w:val="es-MX"/>
        </w:rPr>
        <w:t xml:space="preserve"> 30 y 31 que muestran un cambio sobre la relación del hablante y su amada, y en los versos</w:t>
      </w:r>
      <w:r w:rsidR="004D614C" w:rsidRPr="00690518">
        <w:rPr>
          <w:rFonts w:cs="Times New Roman"/>
          <w:sz w:val="24"/>
          <w:szCs w:val="24"/>
          <w:lang w:val="es-MX"/>
        </w:rPr>
        <w:t xml:space="preserve"> 36 y 38</w:t>
      </w:r>
      <w:r w:rsidR="003A2048" w:rsidRPr="00690518">
        <w:rPr>
          <w:rFonts w:cs="Times New Roman"/>
          <w:sz w:val="24"/>
          <w:szCs w:val="24"/>
          <w:lang w:val="es-MX"/>
        </w:rPr>
        <w:t xml:space="preserve"> se presenta otro</w:t>
      </w:r>
      <w:r w:rsidR="007A2AF6" w:rsidRPr="00690518">
        <w:rPr>
          <w:rFonts w:cs="Times New Roman"/>
          <w:sz w:val="24"/>
          <w:szCs w:val="24"/>
          <w:lang w:val="es-MX"/>
        </w:rPr>
        <w:t xml:space="preserve"> en donde Neruda realiza un cambio a nivel temporal en pasado,</w:t>
      </w:r>
      <w:r w:rsidR="004D614C" w:rsidRPr="00690518">
        <w:rPr>
          <w:rFonts w:cs="Times New Roman"/>
          <w:sz w:val="24"/>
          <w:szCs w:val="24"/>
          <w:lang w:val="es-MX"/>
        </w:rPr>
        <w:t xml:space="preserve"> con el cual el hablante le confiesa a su amada que ya su amor es</w:t>
      </w:r>
      <w:r w:rsidR="007A2AF6" w:rsidRPr="00690518">
        <w:rPr>
          <w:rFonts w:cs="Times New Roman"/>
          <w:sz w:val="24"/>
          <w:szCs w:val="24"/>
          <w:lang w:val="es-MX"/>
        </w:rPr>
        <w:t xml:space="preserve"> del</w:t>
      </w:r>
      <w:r w:rsidR="004D614C" w:rsidRPr="00690518">
        <w:rPr>
          <w:rFonts w:cs="Times New Roman"/>
          <w:sz w:val="24"/>
          <w:szCs w:val="24"/>
          <w:lang w:val="es-MX"/>
        </w:rPr>
        <w:t xml:space="preserve"> pasado y que </w:t>
      </w:r>
      <w:r w:rsidR="007A2AF6" w:rsidRPr="00690518">
        <w:rPr>
          <w:rFonts w:cs="Times New Roman"/>
          <w:sz w:val="24"/>
          <w:szCs w:val="24"/>
          <w:lang w:val="es-MX"/>
        </w:rPr>
        <w:t>él</w:t>
      </w:r>
      <w:r w:rsidR="004D614C" w:rsidRPr="00690518">
        <w:rPr>
          <w:rFonts w:cs="Times New Roman"/>
          <w:sz w:val="24"/>
          <w:szCs w:val="24"/>
          <w:lang w:val="es-MX"/>
        </w:rPr>
        <w:t xml:space="preserve"> debe seguir adelante a</w:t>
      </w:r>
      <w:r w:rsidR="00206F7E">
        <w:rPr>
          <w:rFonts w:cs="Times New Roman"/>
          <w:sz w:val="24"/>
          <w:szCs w:val="24"/>
          <w:lang w:val="es-MX"/>
        </w:rPr>
        <w:t xml:space="preserve"> volver a amar sin compromisos.</w:t>
      </w:r>
    </w:p>
    <w:p w:rsidR="00E2006D" w:rsidRDefault="00690518" w:rsidP="00361AD6">
      <w:pPr>
        <w:jc w:val="both"/>
        <w:rPr>
          <w:rFonts w:cs="Times New Roman"/>
          <w:sz w:val="24"/>
          <w:szCs w:val="24"/>
          <w:lang w:val="es-MX"/>
        </w:rPr>
      </w:pPr>
      <w:r w:rsidRPr="00690518">
        <w:rPr>
          <w:rFonts w:cs="Times New Roman"/>
          <w:sz w:val="24"/>
          <w:szCs w:val="24"/>
          <w:lang w:val="es-MX"/>
        </w:rPr>
        <w:t>Analizando el nivel semántico</w:t>
      </w:r>
      <w:r>
        <w:rPr>
          <w:rFonts w:cs="Times New Roman"/>
          <w:sz w:val="24"/>
          <w:szCs w:val="24"/>
          <w:lang w:val="es-MX"/>
        </w:rPr>
        <w:t xml:space="preserve"> del texto, hay presentes varias figuras literarias, tales como personificación,</w:t>
      </w:r>
      <w:r w:rsidR="006B19A9">
        <w:rPr>
          <w:rFonts w:cs="Times New Roman"/>
          <w:sz w:val="24"/>
          <w:szCs w:val="24"/>
          <w:lang w:val="es-MX"/>
        </w:rPr>
        <w:t xml:space="preserve"> símil,</w:t>
      </w:r>
      <w:r>
        <w:rPr>
          <w:rFonts w:cs="Times New Roman"/>
          <w:sz w:val="24"/>
          <w:szCs w:val="24"/>
          <w:lang w:val="es-MX"/>
        </w:rPr>
        <w:t xml:space="preserve"> metáfora, inciso, imágenes sensoriales, antítesis, sinestesia y paradoja. </w:t>
      </w:r>
      <w:r w:rsidR="00A33A5A">
        <w:rPr>
          <w:rFonts w:cs="Times New Roman"/>
          <w:sz w:val="24"/>
          <w:szCs w:val="24"/>
          <w:lang w:val="es-MX"/>
        </w:rPr>
        <w:t>Las metáforas “por esa vida que arderá en sus venas” y “…ojos abiertos en la tierra” de los versos 3 y 7 respectivamente, son metáforas del nacimiento y la vida del hijo del hablante,</w:t>
      </w:r>
      <w:r w:rsidR="00C205E1">
        <w:rPr>
          <w:rFonts w:cs="Times New Roman"/>
          <w:sz w:val="24"/>
          <w:szCs w:val="24"/>
          <w:lang w:val="es-MX"/>
        </w:rPr>
        <w:t xml:space="preserve"> de igual modo se evidencian </w:t>
      </w:r>
      <w:r w:rsidR="00A33A5A">
        <w:rPr>
          <w:rFonts w:cs="Times New Roman"/>
          <w:sz w:val="24"/>
          <w:szCs w:val="24"/>
          <w:lang w:val="es-MX"/>
        </w:rPr>
        <w:t>metáfora</w:t>
      </w:r>
      <w:r w:rsidR="007F4623">
        <w:rPr>
          <w:rFonts w:cs="Times New Roman"/>
          <w:sz w:val="24"/>
          <w:szCs w:val="24"/>
          <w:lang w:val="es-MX"/>
        </w:rPr>
        <w:t>s</w:t>
      </w:r>
      <w:r w:rsidR="00A33A5A">
        <w:rPr>
          <w:rFonts w:cs="Times New Roman"/>
          <w:sz w:val="24"/>
          <w:szCs w:val="24"/>
          <w:lang w:val="es-MX"/>
        </w:rPr>
        <w:t xml:space="preserve"> </w:t>
      </w:r>
      <w:r w:rsidR="00C205E1">
        <w:rPr>
          <w:rFonts w:cs="Times New Roman"/>
          <w:sz w:val="24"/>
          <w:szCs w:val="24"/>
          <w:lang w:val="es-MX"/>
        </w:rPr>
        <w:t>en</w:t>
      </w:r>
      <w:r w:rsidR="007F4623">
        <w:rPr>
          <w:rFonts w:cs="Times New Roman"/>
          <w:sz w:val="24"/>
          <w:szCs w:val="24"/>
          <w:lang w:val="es-MX"/>
        </w:rPr>
        <w:t xml:space="preserve"> </w:t>
      </w:r>
      <w:r w:rsidR="00A33A5A">
        <w:rPr>
          <w:rFonts w:cs="Times New Roman"/>
          <w:sz w:val="24"/>
          <w:szCs w:val="24"/>
          <w:lang w:val="es-MX"/>
        </w:rPr>
        <w:t>l</w:t>
      </w:r>
      <w:r w:rsidR="007F4623">
        <w:rPr>
          <w:rFonts w:cs="Times New Roman"/>
          <w:sz w:val="24"/>
          <w:szCs w:val="24"/>
          <w:lang w:val="es-MX"/>
        </w:rPr>
        <w:t>os</w:t>
      </w:r>
      <w:r w:rsidR="00A33A5A">
        <w:rPr>
          <w:rFonts w:cs="Times New Roman"/>
          <w:sz w:val="24"/>
          <w:szCs w:val="24"/>
          <w:lang w:val="es-MX"/>
        </w:rPr>
        <w:t xml:space="preserve"> verso</w:t>
      </w:r>
      <w:r w:rsidR="007F4623">
        <w:rPr>
          <w:rFonts w:cs="Times New Roman"/>
          <w:sz w:val="24"/>
          <w:szCs w:val="24"/>
          <w:lang w:val="es-MX"/>
        </w:rPr>
        <w:t>s</w:t>
      </w:r>
      <w:r w:rsidR="00A33A5A">
        <w:rPr>
          <w:rFonts w:cs="Times New Roman"/>
          <w:sz w:val="24"/>
          <w:szCs w:val="24"/>
          <w:lang w:val="es-MX"/>
        </w:rPr>
        <w:t xml:space="preserve"> 4 “…amarrarse nuestras vidas”</w:t>
      </w:r>
      <w:r w:rsidR="007F4623">
        <w:rPr>
          <w:rFonts w:cs="Times New Roman"/>
          <w:sz w:val="24"/>
          <w:szCs w:val="24"/>
          <w:lang w:val="es-MX"/>
        </w:rPr>
        <w:t xml:space="preserve"> y 14</w:t>
      </w:r>
      <w:r w:rsidR="00C205E1">
        <w:rPr>
          <w:rFonts w:cs="Times New Roman"/>
          <w:sz w:val="24"/>
          <w:szCs w:val="24"/>
          <w:lang w:val="es-MX"/>
        </w:rPr>
        <w:t xml:space="preserve"> “Ni la fiesta de amor que no tuvimos” las cuales son</w:t>
      </w:r>
      <w:r w:rsidR="00A33A5A">
        <w:rPr>
          <w:rFonts w:cs="Times New Roman"/>
          <w:sz w:val="24"/>
          <w:szCs w:val="24"/>
          <w:lang w:val="es-MX"/>
        </w:rPr>
        <w:t xml:space="preserve"> del matrimonio, y muestra</w:t>
      </w:r>
      <w:r w:rsidR="00C205E1">
        <w:rPr>
          <w:rFonts w:cs="Times New Roman"/>
          <w:sz w:val="24"/>
          <w:szCs w:val="24"/>
          <w:lang w:val="es-MX"/>
        </w:rPr>
        <w:t>n</w:t>
      </w:r>
      <w:r w:rsidR="00A33A5A">
        <w:rPr>
          <w:rFonts w:cs="Times New Roman"/>
          <w:sz w:val="24"/>
          <w:szCs w:val="24"/>
          <w:lang w:val="es-MX"/>
        </w:rPr>
        <w:t xml:space="preserve"> la clase de compromisos a los cuales el sujeto se ve obligado por culpa del </w:t>
      </w:r>
      <w:r w:rsidR="00A33A5A">
        <w:rPr>
          <w:rFonts w:cs="Times New Roman"/>
          <w:sz w:val="24"/>
          <w:szCs w:val="24"/>
          <w:lang w:val="es-MX"/>
        </w:rPr>
        <w:lastRenderedPageBreak/>
        <w:t>amor, lo cual va en contra de su objeto de deseo.</w:t>
      </w:r>
      <w:r w:rsidR="000B0E97">
        <w:rPr>
          <w:rFonts w:cs="Times New Roman"/>
          <w:sz w:val="24"/>
          <w:szCs w:val="24"/>
          <w:lang w:val="es-MX"/>
        </w:rPr>
        <w:t xml:space="preserve"> </w:t>
      </w:r>
      <w:r w:rsidR="00A33A5A">
        <w:rPr>
          <w:rFonts w:cs="Times New Roman"/>
          <w:sz w:val="24"/>
          <w:szCs w:val="24"/>
          <w:lang w:val="es-MX"/>
        </w:rPr>
        <w:t xml:space="preserve">  </w:t>
      </w:r>
      <w:r w:rsidR="0095527D">
        <w:rPr>
          <w:rFonts w:cs="Times New Roman"/>
          <w:sz w:val="24"/>
          <w:szCs w:val="24"/>
          <w:lang w:val="es-MX"/>
        </w:rPr>
        <w:t xml:space="preserve">De igual manera, se ven presentes personificaciones a lo largo del poema, como en </w:t>
      </w:r>
      <w:r w:rsidR="005A127D">
        <w:rPr>
          <w:rFonts w:cs="Times New Roman"/>
          <w:sz w:val="24"/>
          <w:szCs w:val="24"/>
          <w:lang w:val="es-MX"/>
        </w:rPr>
        <w:t xml:space="preserve">los verso 5 y 7 “…hijas de tus manos” y “sus ojos abiertos en la tierra” respectivamente, en donde Neruda aclara la idea del nacimiento del niño del sujeto y su amada, lo cual es otro compromiso que amarra al hablante y lo retrasa mas no impide en cumplir su objeto de deseo ya que finalmente logra abandonar a su amada. </w:t>
      </w:r>
      <w:r w:rsidR="000B0E97">
        <w:rPr>
          <w:rFonts w:cs="Times New Roman"/>
          <w:sz w:val="24"/>
          <w:szCs w:val="24"/>
          <w:lang w:val="es-MX"/>
        </w:rPr>
        <w:t xml:space="preserve">Se evidencia un inciso a lo largo del texto, en los versos 16-31 en donde Neruda aclara y comenta el deseo de liberarse de los compromisos por parte del hablante lírico. </w:t>
      </w:r>
      <w:r w:rsidR="00E51308">
        <w:rPr>
          <w:rFonts w:cs="Times New Roman"/>
          <w:sz w:val="24"/>
          <w:szCs w:val="24"/>
          <w:lang w:val="es-MX"/>
        </w:rPr>
        <w:t xml:space="preserve">Por último, se pueden observar dos antítesis en los versos 26-27 y 30-31, en los cuales la contraposición de las palabras “eterno” con “fugaz” y “se acerca” con “se va”  muestran la inseguridad del hablante frente a lo que puede pasar en su futuro con respecto a las relaciones amorosas. </w:t>
      </w:r>
    </w:p>
    <w:p w:rsidR="00960C7F" w:rsidRDefault="00960C7F" w:rsidP="00361AD6">
      <w:pPr>
        <w:jc w:val="both"/>
        <w:rPr>
          <w:rFonts w:cs="Times New Roman"/>
          <w:sz w:val="24"/>
          <w:szCs w:val="24"/>
          <w:lang w:val="es-MX"/>
        </w:rPr>
      </w:pPr>
      <w:r>
        <w:rPr>
          <w:rFonts w:cs="Times New Roman"/>
          <w:sz w:val="24"/>
          <w:szCs w:val="24"/>
          <w:lang w:val="es-MX"/>
        </w:rPr>
        <w:t xml:space="preserve">En conclusión, </w:t>
      </w:r>
      <w:r w:rsidR="00A607C3">
        <w:rPr>
          <w:rFonts w:cs="Times New Roman"/>
          <w:sz w:val="24"/>
          <w:szCs w:val="24"/>
          <w:lang w:val="es-MX"/>
        </w:rPr>
        <w:t>en el poema Farewell se pueden evidenciar las variadas técnicas utilizadas desde el vanguardismo latinoamericano por Neruda, con las cuales mostró sus pensamientos y opiniones frente los compromisos repercutidos por el amor, y da a conocer al lector de una manera más clara, a pesar del tono disfórico, su opinión en cuanto a la fugacidad del amor y la vida</w:t>
      </w:r>
      <w:r w:rsidR="008816EE">
        <w:rPr>
          <w:rFonts w:cs="Times New Roman"/>
          <w:sz w:val="24"/>
          <w:szCs w:val="24"/>
          <w:lang w:val="es-MX"/>
        </w:rPr>
        <w:t>, y</w:t>
      </w:r>
      <w:r w:rsidR="003F3F32">
        <w:rPr>
          <w:rFonts w:cs="Times New Roman"/>
          <w:sz w:val="24"/>
          <w:szCs w:val="24"/>
          <w:lang w:val="es-MX"/>
        </w:rPr>
        <w:t xml:space="preserve"> que</w:t>
      </w:r>
      <w:r w:rsidR="008816EE">
        <w:rPr>
          <w:rFonts w:cs="Times New Roman"/>
          <w:sz w:val="24"/>
          <w:szCs w:val="24"/>
          <w:lang w:val="es-MX"/>
        </w:rPr>
        <w:t xml:space="preserve"> por eso debe vivirse sin </w:t>
      </w:r>
      <w:r w:rsidR="00792C80">
        <w:rPr>
          <w:rFonts w:cs="Times New Roman"/>
          <w:sz w:val="24"/>
          <w:szCs w:val="24"/>
          <w:lang w:val="es-MX"/>
        </w:rPr>
        <w:t>ningún</w:t>
      </w:r>
      <w:r w:rsidR="008816EE">
        <w:rPr>
          <w:rFonts w:cs="Times New Roman"/>
          <w:sz w:val="24"/>
          <w:szCs w:val="24"/>
          <w:lang w:val="es-MX"/>
        </w:rPr>
        <w:t xml:space="preserve"> tipo de compromisos que le impidan disfrutarla como se debe.</w:t>
      </w:r>
      <w:r w:rsidR="003F3F32">
        <w:rPr>
          <w:rFonts w:cs="Times New Roman"/>
          <w:sz w:val="24"/>
          <w:szCs w:val="24"/>
          <w:lang w:val="es-MX"/>
        </w:rPr>
        <w:t xml:space="preserve"> El poema de igual manera sigue las características del poemario al que pertenece (crepusculario) siguiendo las características de un tormento frente a dicha fugacidad, lo cual nos deja ver el constante y real, punto de vista del poeta chileno en respecto a las relaciones filiales. </w:t>
      </w:r>
    </w:p>
    <w:p w:rsidR="00973AB7" w:rsidRPr="00690518" w:rsidRDefault="00973AB7" w:rsidP="00361AD6">
      <w:pPr>
        <w:jc w:val="both"/>
        <w:rPr>
          <w:rFonts w:cs="Times New Roman"/>
          <w:sz w:val="24"/>
          <w:szCs w:val="24"/>
          <w:lang w:val="es-MX"/>
        </w:rPr>
      </w:pPr>
    </w:p>
    <w:p w:rsidR="00AD5F57" w:rsidRPr="006B19A9" w:rsidRDefault="00AD5F57">
      <w:pPr>
        <w:rPr>
          <w:rFonts w:cs="Times New Roman"/>
          <w:sz w:val="24"/>
          <w:szCs w:val="24"/>
          <w:lang w:val="es-MX"/>
        </w:rPr>
      </w:pPr>
    </w:p>
    <w:sectPr w:rsidR="00AD5F57" w:rsidRPr="006B19A9" w:rsidSect="001F1AFF">
      <w:headerReference w:type="default" r:id="rId6"/>
      <w:footerReference w:type="default" r:id="rId7"/>
      <w:pgSz w:w="12242" w:h="15842" w:code="1"/>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C71" w:rsidRDefault="00691C71" w:rsidP="00AD5F57">
      <w:pPr>
        <w:spacing w:after="0" w:line="240" w:lineRule="auto"/>
      </w:pPr>
      <w:r>
        <w:separator/>
      </w:r>
    </w:p>
  </w:endnote>
  <w:endnote w:type="continuationSeparator" w:id="0">
    <w:p w:rsidR="00691C71" w:rsidRDefault="00691C71" w:rsidP="00AD5F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04344"/>
      <w:docPartObj>
        <w:docPartGallery w:val="Page Numbers (Bottom of Page)"/>
        <w:docPartUnique/>
      </w:docPartObj>
    </w:sdtPr>
    <w:sdtContent>
      <w:p w:rsidR="006C4913" w:rsidRDefault="006C4913">
        <w:pPr>
          <w:pStyle w:val="Piedepgina"/>
          <w:jc w:val="center"/>
        </w:pPr>
        <w:r>
          <w:t xml:space="preserve">Página </w:t>
        </w:r>
        <w:fldSimple w:instr=" PAGE   \* MERGEFORMAT ">
          <w:r w:rsidR="007921AC">
            <w:rPr>
              <w:noProof/>
            </w:rPr>
            <w:t>2</w:t>
          </w:r>
        </w:fldSimple>
        <w:r>
          <w:t xml:space="preserve"> de</w:t>
        </w:r>
      </w:p>
    </w:sdtContent>
  </w:sdt>
  <w:p w:rsidR="006C4913" w:rsidRDefault="006C491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C71" w:rsidRDefault="00691C71" w:rsidP="00AD5F57">
      <w:pPr>
        <w:spacing w:after="0" w:line="240" w:lineRule="auto"/>
      </w:pPr>
      <w:r>
        <w:separator/>
      </w:r>
    </w:p>
  </w:footnote>
  <w:footnote w:type="continuationSeparator" w:id="0">
    <w:p w:rsidR="00691C71" w:rsidRDefault="00691C71" w:rsidP="00AD5F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13" w:rsidRPr="00AD5F57" w:rsidRDefault="006C4913" w:rsidP="00AD5F57">
    <w:pPr>
      <w:pStyle w:val="Encabezado"/>
      <w:jc w:val="right"/>
      <w:rPr>
        <w:lang w:val="en-US"/>
      </w:rPr>
    </w:pPr>
    <w:r w:rsidRPr="00AD5F57">
      <w:rPr>
        <w:lang w:val="en-US"/>
      </w:rPr>
      <w:t>THE ENGLISH SCHOOL</w:t>
    </w:r>
  </w:p>
  <w:p w:rsidR="006C4913" w:rsidRPr="00AD5F57" w:rsidRDefault="006C4913" w:rsidP="00AD5F57">
    <w:pPr>
      <w:pStyle w:val="Encabezado"/>
      <w:jc w:val="right"/>
      <w:rPr>
        <w:lang w:val="en-US"/>
      </w:rPr>
    </w:pPr>
    <w:r w:rsidRPr="00AD5F57">
      <w:rPr>
        <w:lang w:val="en-US"/>
      </w:rPr>
      <w:t>RAMIREZ LOZA</w:t>
    </w:r>
  </w:p>
  <w:p w:rsidR="006C4913" w:rsidRPr="00AD5F57" w:rsidRDefault="006C4913" w:rsidP="00AD5F57">
    <w:pPr>
      <w:pStyle w:val="Encabezado"/>
      <w:jc w:val="right"/>
      <w:rPr>
        <w:lang w:val="en-US"/>
      </w:rPr>
    </w:pPr>
    <w:r w:rsidRPr="00AD5F57">
      <w:rPr>
        <w:lang w:val="en-US"/>
      </w:rPr>
      <w:t>000185-091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A56ECB"/>
    <w:rsid w:val="0000439F"/>
    <w:rsid w:val="00005F82"/>
    <w:rsid w:val="000B0E97"/>
    <w:rsid w:val="00144914"/>
    <w:rsid w:val="001560FC"/>
    <w:rsid w:val="00162D00"/>
    <w:rsid w:val="00183830"/>
    <w:rsid w:val="001D2C1E"/>
    <w:rsid w:val="001D3C62"/>
    <w:rsid w:val="001E1C21"/>
    <w:rsid w:val="001E2545"/>
    <w:rsid w:val="001F1AFF"/>
    <w:rsid w:val="00206F7E"/>
    <w:rsid w:val="00227710"/>
    <w:rsid w:val="00270934"/>
    <w:rsid w:val="00296B24"/>
    <w:rsid w:val="002B7D1F"/>
    <w:rsid w:val="002E307E"/>
    <w:rsid w:val="00321EA5"/>
    <w:rsid w:val="00337C3F"/>
    <w:rsid w:val="003457B5"/>
    <w:rsid w:val="003461D2"/>
    <w:rsid w:val="00361AD6"/>
    <w:rsid w:val="003A2048"/>
    <w:rsid w:val="003B2CB2"/>
    <w:rsid w:val="003F3F32"/>
    <w:rsid w:val="004357BF"/>
    <w:rsid w:val="004657BE"/>
    <w:rsid w:val="00486D55"/>
    <w:rsid w:val="004B625F"/>
    <w:rsid w:val="004D614C"/>
    <w:rsid w:val="0053125C"/>
    <w:rsid w:val="00553AE5"/>
    <w:rsid w:val="005660D2"/>
    <w:rsid w:val="005A127D"/>
    <w:rsid w:val="00601186"/>
    <w:rsid w:val="00611D0A"/>
    <w:rsid w:val="00633C09"/>
    <w:rsid w:val="0065551F"/>
    <w:rsid w:val="00690518"/>
    <w:rsid w:val="00691C71"/>
    <w:rsid w:val="006A1572"/>
    <w:rsid w:val="006B19A9"/>
    <w:rsid w:val="006C4913"/>
    <w:rsid w:val="006F195F"/>
    <w:rsid w:val="007513DE"/>
    <w:rsid w:val="00782E45"/>
    <w:rsid w:val="0078699D"/>
    <w:rsid w:val="007921AC"/>
    <w:rsid w:val="00792C80"/>
    <w:rsid w:val="007A08FC"/>
    <w:rsid w:val="007A2AF6"/>
    <w:rsid w:val="007A57E5"/>
    <w:rsid w:val="007A5BB2"/>
    <w:rsid w:val="007F4623"/>
    <w:rsid w:val="00833655"/>
    <w:rsid w:val="00864977"/>
    <w:rsid w:val="00877BA7"/>
    <w:rsid w:val="008816EE"/>
    <w:rsid w:val="0089404E"/>
    <w:rsid w:val="008A6F3C"/>
    <w:rsid w:val="00907161"/>
    <w:rsid w:val="0091377C"/>
    <w:rsid w:val="009256E7"/>
    <w:rsid w:val="0095527D"/>
    <w:rsid w:val="00960C7F"/>
    <w:rsid w:val="009668DB"/>
    <w:rsid w:val="00973AB7"/>
    <w:rsid w:val="009A65C6"/>
    <w:rsid w:val="009C1B6D"/>
    <w:rsid w:val="00A33A5A"/>
    <w:rsid w:val="00A56ECB"/>
    <w:rsid w:val="00A607C3"/>
    <w:rsid w:val="00A67AB4"/>
    <w:rsid w:val="00A76968"/>
    <w:rsid w:val="00AC58CE"/>
    <w:rsid w:val="00AD5F57"/>
    <w:rsid w:val="00B27A7D"/>
    <w:rsid w:val="00B82DD0"/>
    <w:rsid w:val="00C0645B"/>
    <w:rsid w:val="00C13766"/>
    <w:rsid w:val="00C205E1"/>
    <w:rsid w:val="00C61EE8"/>
    <w:rsid w:val="00C93BCD"/>
    <w:rsid w:val="00CC4804"/>
    <w:rsid w:val="00CD6EF7"/>
    <w:rsid w:val="00D0113D"/>
    <w:rsid w:val="00D3531C"/>
    <w:rsid w:val="00D5633F"/>
    <w:rsid w:val="00D77C9C"/>
    <w:rsid w:val="00E10AD2"/>
    <w:rsid w:val="00E2006D"/>
    <w:rsid w:val="00E468F7"/>
    <w:rsid w:val="00E51308"/>
    <w:rsid w:val="00EA082E"/>
    <w:rsid w:val="00EC2147"/>
    <w:rsid w:val="00F00F53"/>
    <w:rsid w:val="00F13B64"/>
    <w:rsid w:val="00F82FBA"/>
    <w:rsid w:val="00FB1B55"/>
    <w:rsid w:val="00FB4B27"/>
    <w:rsid w:val="00FC2864"/>
    <w:rsid w:val="00FF325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B27"/>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D5F5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AD5F57"/>
    <w:rPr>
      <w:lang w:val="es-CO"/>
    </w:rPr>
  </w:style>
  <w:style w:type="paragraph" w:styleId="Piedepgina">
    <w:name w:val="footer"/>
    <w:basedOn w:val="Normal"/>
    <w:link w:val="PiedepginaCar"/>
    <w:uiPriority w:val="99"/>
    <w:unhideWhenUsed/>
    <w:rsid w:val="00AD5F5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D5F57"/>
    <w:rPr>
      <w:lang w:val="es-CO"/>
    </w:rPr>
  </w:style>
  <w:style w:type="character" w:styleId="Hipervnculo">
    <w:name w:val="Hyperlink"/>
    <w:basedOn w:val="Fuentedeprrafopredeter"/>
    <w:uiPriority w:val="99"/>
    <w:semiHidden/>
    <w:unhideWhenUsed/>
    <w:rsid w:val="00361AD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1637</Words>
  <Characters>9007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dc:creator>
  <cp:keywords/>
  <dc:description/>
  <cp:lastModifiedBy>Juan Pablo</cp:lastModifiedBy>
  <cp:revision>3</cp:revision>
  <dcterms:created xsi:type="dcterms:W3CDTF">2012-12-26T19:01:00Z</dcterms:created>
  <dcterms:modified xsi:type="dcterms:W3CDTF">2012-12-26T19:01:00Z</dcterms:modified>
</cp:coreProperties>
</file>